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66A1" w:rsidRPr="00CF6290" w:rsidRDefault="00925B4E" w:rsidP="00A67BB5">
      <w:pPr>
        <w:jc w:val="center"/>
        <w:rPr>
          <w:sz w:val="20"/>
          <w:szCs w:val="20"/>
        </w:rPr>
      </w:pPr>
      <w:r w:rsidRPr="00CF6290">
        <w:rPr>
          <w:sz w:val="20"/>
          <w:szCs w:val="20"/>
        </w:rPr>
        <w:t xml:space="preserve">        </w:t>
      </w:r>
      <w:r w:rsidR="000146B5" w:rsidRPr="00CF6290">
        <w:rPr>
          <w:sz w:val="20"/>
          <w:szCs w:val="20"/>
        </w:rPr>
        <w:t xml:space="preserve">ДОГОВОР НА ТАМОЖЕННОЕ КОНСУЛЬТИРОВАНИЕ №  </w:t>
      </w:r>
      <w:r w:rsidR="00BF7DEB">
        <w:rPr>
          <w:sz w:val="20"/>
          <w:szCs w:val="20"/>
        </w:rPr>
        <w:t>18</w:t>
      </w:r>
    </w:p>
    <w:p w:rsidR="004166A1" w:rsidRPr="00CF6290" w:rsidRDefault="004166A1" w:rsidP="00A67BB5">
      <w:pPr>
        <w:jc w:val="center"/>
        <w:rPr>
          <w:sz w:val="20"/>
          <w:szCs w:val="20"/>
        </w:rPr>
      </w:pPr>
    </w:p>
    <w:p w:rsidR="00A67BB5" w:rsidRPr="00CF6290" w:rsidRDefault="004166A1" w:rsidP="00A67BB5">
      <w:pPr>
        <w:jc w:val="center"/>
        <w:rPr>
          <w:sz w:val="20"/>
          <w:szCs w:val="20"/>
        </w:rPr>
      </w:pPr>
      <w:r w:rsidRPr="00CF6290">
        <w:rPr>
          <w:sz w:val="20"/>
          <w:szCs w:val="20"/>
        </w:rPr>
        <w:t xml:space="preserve">Г. Санкт-Петербург </w:t>
      </w:r>
      <w:r w:rsidRPr="00CF6290">
        <w:rPr>
          <w:sz w:val="20"/>
          <w:szCs w:val="20"/>
        </w:rPr>
        <w:tab/>
      </w:r>
      <w:r w:rsidRPr="00CF6290">
        <w:rPr>
          <w:sz w:val="20"/>
          <w:szCs w:val="20"/>
        </w:rPr>
        <w:tab/>
      </w:r>
      <w:r w:rsidRPr="00CF6290">
        <w:rPr>
          <w:sz w:val="20"/>
          <w:szCs w:val="20"/>
        </w:rPr>
        <w:tab/>
      </w:r>
      <w:r w:rsidRPr="00CF6290">
        <w:rPr>
          <w:sz w:val="20"/>
          <w:szCs w:val="20"/>
        </w:rPr>
        <w:tab/>
      </w:r>
      <w:r w:rsidRPr="00CF6290">
        <w:rPr>
          <w:sz w:val="20"/>
          <w:szCs w:val="20"/>
        </w:rPr>
        <w:tab/>
      </w:r>
      <w:r w:rsidRPr="00CF6290">
        <w:rPr>
          <w:sz w:val="20"/>
          <w:szCs w:val="20"/>
        </w:rPr>
        <w:tab/>
      </w:r>
      <w:r w:rsidRPr="00CF6290">
        <w:rPr>
          <w:sz w:val="20"/>
          <w:szCs w:val="20"/>
        </w:rPr>
        <w:tab/>
      </w:r>
      <w:r w:rsidR="000146B5">
        <w:rPr>
          <w:sz w:val="20"/>
          <w:szCs w:val="20"/>
        </w:rPr>
        <w:t xml:space="preserve">              </w:t>
      </w:r>
      <w:r w:rsidRPr="00CF6290">
        <w:rPr>
          <w:sz w:val="20"/>
          <w:szCs w:val="20"/>
        </w:rPr>
        <w:t>01.10.</w:t>
      </w:r>
      <w:r w:rsidR="008E6008" w:rsidRPr="00CF6290">
        <w:rPr>
          <w:sz w:val="20"/>
          <w:szCs w:val="20"/>
        </w:rPr>
        <w:t>2020</w:t>
      </w:r>
      <w:r w:rsidR="00A67BB5" w:rsidRPr="00CF6290">
        <w:rPr>
          <w:sz w:val="20"/>
          <w:szCs w:val="20"/>
        </w:rPr>
        <w:t xml:space="preserve"> года. </w:t>
      </w:r>
    </w:p>
    <w:p w:rsidR="00A67BB5" w:rsidRPr="00CF6290" w:rsidRDefault="00A67BB5" w:rsidP="00A67BB5">
      <w:pPr>
        <w:jc w:val="both"/>
        <w:rPr>
          <w:sz w:val="20"/>
          <w:szCs w:val="20"/>
        </w:rPr>
      </w:pPr>
    </w:p>
    <w:p w:rsidR="00A67BB5" w:rsidRPr="00CF6290" w:rsidRDefault="00A67BB5" w:rsidP="00A67BB5">
      <w:pPr>
        <w:shd w:val="clear" w:color="auto" w:fill="FFFFFF"/>
        <w:ind w:firstLine="708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ООО «</w:t>
      </w:r>
      <w:r w:rsidR="00042EDC" w:rsidRPr="00CF6290">
        <w:rPr>
          <w:sz w:val="20"/>
          <w:szCs w:val="20"/>
        </w:rPr>
        <w:t>КАЙТ</w:t>
      </w:r>
      <w:r w:rsidRPr="00CF6290">
        <w:rPr>
          <w:sz w:val="20"/>
          <w:szCs w:val="20"/>
        </w:rPr>
        <w:t xml:space="preserve">» именуемое в дальнейшем «ИСПОЛНИТЕЛЬ», в лице Генерального директора </w:t>
      </w:r>
      <w:proofErr w:type="spellStart"/>
      <w:r w:rsidR="00042EDC" w:rsidRPr="00CF6290">
        <w:rPr>
          <w:sz w:val="20"/>
          <w:szCs w:val="20"/>
        </w:rPr>
        <w:t>Родченков</w:t>
      </w:r>
      <w:proofErr w:type="spellEnd"/>
      <w:r w:rsidR="00042EDC" w:rsidRPr="00CF6290">
        <w:rPr>
          <w:sz w:val="20"/>
          <w:szCs w:val="20"/>
        </w:rPr>
        <w:t xml:space="preserve"> Владислав Владимирович</w:t>
      </w:r>
      <w:r w:rsidRPr="00CF6290">
        <w:rPr>
          <w:sz w:val="20"/>
          <w:szCs w:val="20"/>
        </w:rPr>
        <w:t xml:space="preserve">, действующей на основании Устава, с одной стороны и </w:t>
      </w:r>
      <w:r w:rsidR="00042EDC" w:rsidRPr="00CF6290">
        <w:rPr>
          <w:sz w:val="20"/>
          <w:szCs w:val="20"/>
        </w:rPr>
        <w:t>ООО</w:t>
      </w:r>
      <w:r w:rsidRPr="00CF6290">
        <w:rPr>
          <w:sz w:val="20"/>
          <w:szCs w:val="20"/>
        </w:rPr>
        <w:t xml:space="preserve"> «</w:t>
      </w:r>
      <w:r w:rsidR="00752612" w:rsidRPr="00CF6290">
        <w:rPr>
          <w:sz w:val="20"/>
          <w:szCs w:val="20"/>
        </w:rPr>
        <w:t>ПК Ладога ЕвроСтрой</w:t>
      </w:r>
      <w:r w:rsidRPr="00CF6290">
        <w:rPr>
          <w:sz w:val="20"/>
          <w:szCs w:val="20"/>
        </w:rPr>
        <w:t>»</w:t>
      </w:r>
      <w:r w:rsidRPr="00CF6290">
        <w:rPr>
          <w:b/>
          <w:sz w:val="20"/>
          <w:szCs w:val="20"/>
        </w:rPr>
        <w:t xml:space="preserve">, </w:t>
      </w:r>
      <w:r w:rsidRPr="00CF6290">
        <w:rPr>
          <w:sz w:val="20"/>
          <w:szCs w:val="20"/>
        </w:rPr>
        <w:t>в лице Г</w:t>
      </w:r>
      <w:r w:rsidR="00042EDC" w:rsidRPr="00CF6290">
        <w:rPr>
          <w:sz w:val="20"/>
          <w:szCs w:val="20"/>
        </w:rPr>
        <w:t xml:space="preserve">енерального директора </w:t>
      </w:r>
      <w:r w:rsidR="00752612" w:rsidRPr="00CF6290">
        <w:rPr>
          <w:bCs/>
          <w:sz w:val="20"/>
          <w:szCs w:val="20"/>
        </w:rPr>
        <w:t>Воробьёва Юрия Александровича</w:t>
      </w:r>
      <w:r w:rsidRPr="00CF6290">
        <w:rPr>
          <w:sz w:val="20"/>
          <w:szCs w:val="20"/>
        </w:rPr>
        <w:t>, име</w:t>
      </w:r>
      <w:r w:rsidR="00042EDC" w:rsidRPr="00CF6290">
        <w:rPr>
          <w:sz w:val="20"/>
          <w:szCs w:val="20"/>
        </w:rPr>
        <w:t>нуемое в дальнейшем «ЗАКАЗЧИК»</w:t>
      </w:r>
      <w:r w:rsidRPr="00CF6290">
        <w:rPr>
          <w:sz w:val="20"/>
          <w:szCs w:val="20"/>
        </w:rPr>
        <w:t>, с другой стороны, заключили настоящий договор о нижеследующем.</w:t>
      </w:r>
    </w:p>
    <w:p w:rsidR="001A1F07" w:rsidRPr="00CF6290" w:rsidRDefault="001A1F07" w:rsidP="00A67BB5">
      <w:pPr>
        <w:jc w:val="center"/>
        <w:rPr>
          <w:sz w:val="20"/>
          <w:szCs w:val="20"/>
        </w:rPr>
      </w:pPr>
    </w:p>
    <w:p w:rsidR="001A1F07" w:rsidRPr="00CF6290" w:rsidRDefault="001A1F07" w:rsidP="00FE65D7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ПРЕДМЕТ ДОГОВОРА</w:t>
      </w:r>
    </w:p>
    <w:p w:rsidR="00CF6290" w:rsidRPr="00CF6290" w:rsidRDefault="00EB7B25" w:rsidP="00A00EEF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 xml:space="preserve">1.1 </w:t>
      </w:r>
      <w:r w:rsidR="001A1F07" w:rsidRPr="00CF6290">
        <w:rPr>
          <w:sz w:val="20"/>
          <w:szCs w:val="20"/>
        </w:rPr>
        <w:t>«ИСПОЛНИТЕЛЬ» предоставляет комплекс услуг «ЗАКАЗЧИКУ» по оформлению документов «ЗАКАЗЧИКА»</w:t>
      </w:r>
      <w:r w:rsidR="00752612" w:rsidRPr="00CF6290">
        <w:rPr>
          <w:sz w:val="20"/>
          <w:szCs w:val="20"/>
        </w:rPr>
        <w:t xml:space="preserve"> </w:t>
      </w:r>
      <w:r w:rsidR="00CF6290" w:rsidRPr="00CF6290">
        <w:rPr>
          <w:sz w:val="20"/>
          <w:szCs w:val="20"/>
        </w:rPr>
        <w:t>связанных с таможенным оформлением (в том числе декларированием) товаров и транспортных средств «ЗАКАЗЧИКА».</w:t>
      </w:r>
    </w:p>
    <w:p w:rsidR="001A1F07" w:rsidRPr="00CF6290" w:rsidRDefault="00A00EEF" w:rsidP="00A00EEF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 xml:space="preserve">1.2 </w:t>
      </w:r>
      <w:r w:rsidR="001A1F07" w:rsidRPr="00CF6290">
        <w:rPr>
          <w:sz w:val="20"/>
          <w:szCs w:val="20"/>
        </w:rPr>
        <w:t>«ЗАКАЗЧИК» доверяет ООО «</w:t>
      </w:r>
      <w:r w:rsidR="00042EDC" w:rsidRPr="00CF6290">
        <w:rPr>
          <w:sz w:val="20"/>
          <w:szCs w:val="20"/>
        </w:rPr>
        <w:t>КАЙТ</w:t>
      </w:r>
      <w:r w:rsidR="001A1F07" w:rsidRPr="00CF6290">
        <w:rPr>
          <w:sz w:val="20"/>
          <w:szCs w:val="20"/>
        </w:rPr>
        <w:t>» оформление документов для дальнейшего их предоставления «ЗАКАЗЧИКОМ» в таможенные органы.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</w:p>
    <w:p w:rsidR="001A1F07" w:rsidRPr="00CF6290" w:rsidRDefault="001A1F07" w:rsidP="00A00EEF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ОБЯЗАННОСТИ СТОРОН</w:t>
      </w:r>
    </w:p>
    <w:p w:rsidR="001A1F07" w:rsidRPr="00CF6290" w:rsidRDefault="001A1F07" w:rsidP="00A00EEF">
      <w:pPr>
        <w:numPr>
          <w:ilvl w:val="1"/>
          <w:numId w:val="4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«ИСПОЛНИТЕЛЬ» обязуется:</w:t>
      </w:r>
    </w:p>
    <w:p w:rsidR="008E6008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2.1.1. Выполнять для «ЗАКАЗЧИКА» следующие услуги:</w:t>
      </w:r>
    </w:p>
    <w:p w:rsidR="001A1F07" w:rsidRPr="00CF6290" w:rsidRDefault="001A1F07" w:rsidP="00EB7B25">
      <w:pPr>
        <w:numPr>
          <w:ilvl w:val="0"/>
          <w:numId w:val="3"/>
        </w:numPr>
        <w:shd w:val="clear" w:color="auto" w:fill="FFFFFF"/>
        <w:tabs>
          <w:tab w:val="clear" w:pos="1440"/>
        </w:tabs>
        <w:ind w:left="357" w:firstLine="0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заполнение документов (ТД, ДТС, КТС, ДКД, СМ</w:t>
      </w:r>
      <w:r w:rsidRPr="00CF6290">
        <w:rPr>
          <w:sz w:val="20"/>
          <w:szCs w:val="20"/>
          <w:lang w:val="en-US"/>
        </w:rPr>
        <w:t>R</w:t>
      </w:r>
      <w:r w:rsidRPr="00CF6290">
        <w:rPr>
          <w:sz w:val="20"/>
          <w:szCs w:val="20"/>
        </w:rPr>
        <w:t xml:space="preserve">, </w:t>
      </w:r>
      <w:r w:rsidRPr="00CF6290">
        <w:rPr>
          <w:sz w:val="20"/>
          <w:szCs w:val="20"/>
          <w:lang w:val="en-US"/>
        </w:rPr>
        <w:t>TIR</w:t>
      </w:r>
      <w:r w:rsidRPr="00CF6290">
        <w:rPr>
          <w:sz w:val="20"/>
          <w:szCs w:val="20"/>
        </w:rPr>
        <w:t xml:space="preserve"> </w:t>
      </w:r>
      <w:r w:rsidRPr="00CF6290">
        <w:rPr>
          <w:sz w:val="20"/>
          <w:szCs w:val="20"/>
          <w:lang w:val="en-US"/>
        </w:rPr>
        <w:t>CARNET</w:t>
      </w:r>
      <w:r w:rsidRPr="00CF6290">
        <w:rPr>
          <w:sz w:val="20"/>
          <w:szCs w:val="20"/>
        </w:rPr>
        <w:t xml:space="preserve"> и пр.)</w:t>
      </w:r>
    </w:p>
    <w:p w:rsidR="008E6008" w:rsidRPr="00CF6290" w:rsidRDefault="008E6008" w:rsidP="00EB7B25">
      <w:pPr>
        <w:numPr>
          <w:ilvl w:val="0"/>
          <w:numId w:val="3"/>
        </w:numPr>
        <w:shd w:val="clear" w:color="auto" w:fill="FFFFFF"/>
        <w:tabs>
          <w:tab w:val="clear" w:pos="1440"/>
        </w:tabs>
        <w:ind w:left="357" w:firstLine="0"/>
        <w:jc w:val="both"/>
        <w:rPr>
          <w:sz w:val="20"/>
          <w:szCs w:val="20"/>
        </w:rPr>
      </w:pPr>
      <w:r w:rsidRPr="00CF6290">
        <w:rPr>
          <w:sz w:val="20"/>
          <w:szCs w:val="20"/>
        </w:rPr>
        <w:t xml:space="preserve">Консультирование в области таможенного оформления </w:t>
      </w:r>
    </w:p>
    <w:p w:rsidR="001A1F07" w:rsidRPr="00CF6290" w:rsidRDefault="001A1F07" w:rsidP="00EB7B25">
      <w:pPr>
        <w:numPr>
          <w:ilvl w:val="0"/>
          <w:numId w:val="3"/>
        </w:numPr>
        <w:shd w:val="clear" w:color="auto" w:fill="FFFFFF"/>
        <w:tabs>
          <w:tab w:val="clear" w:pos="1440"/>
        </w:tabs>
        <w:ind w:left="357" w:firstLine="0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техническую поддержку (электронные копии, электронная почта, копии и т.д.)</w:t>
      </w:r>
    </w:p>
    <w:p w:rsidR="001A1F07" w:rsidRPr="00CF6290" w:rsidRDefault="001A1F07" w:rsidP="00EB7B25">
      <w:pPr>
        <w:numPr>
          <w:ilvl w:val="0"/>
          <w:numId w:val="3"/>
        </w:numPr>
        <w:shd w:val="clear" w:color="auto" w:fill="FFFFFF"/>
        <w:tabs>
          <w:tab w:val="clear" w:pos="1440"/>
        </w:tabs>
        <w:ind w:left="357" w:firstLine="0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другие необходимые «ЗАКАЗЧИКУ» услуги по предварительному соглашению Сторон.</w:t>
      </w:r>
    </w:p>
    <w:p w:rsidR="001A1F07" w:rsidRPr="00CF6290" w:rsidRDefault="001A1F07" w:rsidP="00EB7B25">
      <w:pPr>
        <w:numPr>
          <w:ilvl w:val="0"/>
          <w:numId w:val="3"/>
        </w:numPr>
        <w:shd w:val="clear" w:color="auto" w:fill="FFFFFF"/>
        <w:tabs>
          <w:tab w:val="clear" w:pos="1440"/>
        </w:tabs>
        <w:ind w:left="357" w:firstLine="0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Оплату складских услуг</w:t>
      </w:r>
      <w:r w:rsidR="00A56B7E" w:rsidRPr="00CF6290">
        <w:rPr>
          <w:sz w:val="20"/>
          <w:szCs w:val="20"/>
        </w:rPr>
        <w:t>.</w:t>
      </w:r>
      <w:r w:rsidR="00335144" w:rsidRPr="00CF6290">
        <w:rPr>
          <w:sz w:val="20"/>
          <w:szCs w:val="20"/>
        </w:rPr>
        <w:t xml:space="preserve"> </w:t>
      </w:r>
    </w:p>
    <w:p w:rsidR="00042EDC" w:rsidRPr="00CF6290" w:rsidRDefault="00042EDC" w:rsidP="00EB7B25">
      <w:pPr>
        <w:numPr>
          <w:ilvl w:val="0"/>
          <w:numId w:val="3"/>
        </w:numPr>
        <w:shd w:val="clear" w:color="auto" w:fill="FFFFFF"/>
        <w:tabs>
          <w:tab w:val="clear" w:pos="1440"/>
        </w:tabs>
        <w:ind w:left="357" w:firstLine="0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Сопровождение в получении разрешительной документации</w:t>
      </w:r>
      <w:r w:rsidR="00A56B7E" w:rsidRPr="00CF6290">
        <w:rPr>
          <w:sz w:val="20"/>
          <w:szCs w:val="20"/>
        </w:rPr>
        <w:t xml:space="preserve"> </w:t>
      </w:r>
      <w:r w:rsidRPr="00CF6290">
        <w:rPr>
          <w:sz w:val="20"/>
          <w:szCs w:val="20"/>
        </w:rPr>
        <w:t>(ДС</w:t>
      </w:r>
      <w:r w:rsidR="00A56B7E" w:rsidRPr="00CF6290">
        <w:rPr>
          <w:sz w:val="20"/>
          <w:szCs w:val="20"/>
        </w:rPr>
        <w:t>,</w:t>
      </w:r>
      <w:r w:rsidRPr="00CF6290">
        <w:rPr>
          <w:sz w:val="20"/>
          <w:szCs w:val="20"/>
        </w:rPr>
        <w:t xml:space="preserve"> ТР</w:t>
      </w:r>
      <w:r w:rsidR="00A56B7E" w:rsidRPr="00CF6290">
        <w:rPr>
          <w:sz w:val="20"/>
          <w:szCs w:val="20"/>
        </w:rPr>
        <w:t>,</w:t>
      </w:r>
      <w:r w:rsidRPr="00CF6290">
        <w:rPr>
          <w:sz w:val="20"/>
          <w:szCs w:val="20"/>
        </w:rPr>
        <w:t xml:space="preserve"> ТС, СС, СГР, Нотификация, Лицензии и пр.)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2.2. «ЗАКАЗЧИК» обязуется: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2.2.1. Предоставить «ИСПОЛНИТЕЛЮ» все полномочия и документы, необходимые для исполнения обязательств, принятых согласно пункта 2.1. настоящего Договора.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2.2.2. Своевременно производить оплату за оказания услуг в порядке и сроки, установленные разделом 3. Настоящего Договора.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</w:p>
    <w:p w:rsidR="001A1F07" w:rsidRPr="00CF6290" w:rsidRDefault="001A1F07" w:rsidP="00A00EEF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ЦЕНА И ПОРЯДОК РАСЧЕТОВ</w:t>
      </w:r>
    </w:p>
    <w:p w:rsidR="001A1F07" w:rsidRPr="00CF6290" w:rsidRDefault="001A1F07" w:rsidP="009757A8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3.1. При расчетах по договору Стороны руководствуются инструкциями ЦБ РФ и условиями настоящего Договора.</w:t>
      </w:r>
    </w:p>
    <w:p w:rsidR="001A1F07" w:rsidRPr="00CF6290" w:rsidRDefault="00EB7B25" w:rsidP="009757A8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 xml:space="preserve">3.2. </w:t>
      </w:r>
      <w:r w:rsidR="001A1F07" w:rsidRPr="00CF6290">
        <w:rPr>
          <w:sz w:val="20"/>
          <w:szCs w:val="20"/>
        </w:rPr>
        <w:t>Расчеты за перечисленные выше услуги производятся по утвержденным тарифам «ИСПОЛНИТЕЛЯ»</w:t>
      </w:r>
      <w:r w:rsidR="00CF7A66" w:rsidRPr="00CF6290">
        <w:rPr>
          <w:sz w:val="20"/>
          <w:szCs w:val="20"/>
        </w:rPr>
        <w:t xml:space="preserve"> (Приложение № 1)</w:t>
      </w:r>
      <w:r w:rsidR="001A1F07" w:rsidRPr="00CF6290">
        <w:rPr>
          <w:sz w:val="20"/>
          <w:szCs w:val="20"/>
        </w:rPr>
        <w:t>. Действующие тарифы известны «ЗАКАЗЧИКУ» и согласованы с ним.</w:t>
      </w:r>
    </w:p>
    <w:p w:rsidR="001A1F07" w:rsidRPr="00CF6290" w:rsidRDefault="001A1F07" w:rsidP="009757A8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3.3. В течение срока действия Договора в согласованные тарифы могут быть внесены изменения в соответствии с изменением законодательства РФ по вопросам ценообразования и удорожанием себестоимости.</w:t>
      </w:r>
      <w:r w:rsidR="001A6AAD">
        <w:rPr>
          <w:sz w:val="20"/>
          <w:szCs w:val="20"/>
        </w:rPr>
        <w:t xml:space="preserve"> </w:t>
      </w:r>
      <w:r w:rsidR="001A6AAD" w:rsidRPr="001A6AAD">
        <w:rPr>
          <w:sz w:val="20"/>
          <w:szCs w:val="20"/>
          <w:highlight w:val="yellow"/>
        </w:rPr>
        <w:t xml:space="preserve">В случае увеличения стоимости </w:t>
      </w:r>
      <w:r w:rsidR="00B63848">
        <w:rPr>
          <w:sz w:val="20"/>
          <w:szCs w:val="20"/>
          <w:highlight w:val="yellow"/>
        </w:rPr>
        <w:t xml:space="preserve">услуг </w:t>
      </w:r>
      <w:r w:rsidR="001A6AAD" w:rsidRPr="001A6AAD">
        <w:rPr>
          <w:sz w:val="20"/>
          <w:szCs w:val="20"/>
          <w:highlight w:val="yellow"/>
        </w:rPr>
        <w:t>«ИСПОЛНИТЕЛЬ» заблаговременно, за 14 дней информирует «ЗАКАЗЧИКА». Согласование новой стоимости услуг закрепляется подписанием Сторонами Дополнительного соглашения.</w:t>
      </w:r>
    </w:p>
    <w:p w:rsidR="001A1F07" w:rsidRPr="00CF6290" w:rsidRDefault="001A1F07" w:rsidP="009757A8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3.4. Окончательная сумма расчетов может уточняться с учетом фактически выполненного «ИСПОЛНИТЕЛЕМ» объема работ и понесенных затрат.</w:t>
      </w:r>
    </w:p>
    <w:p w:rsidR="001A1F07" w:rsidRPr="00CF6290" w:rsidRDefault="001A1F07" w:rsidP="009757A8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3.5. В случае определения тарифных ставок в ЕВРО</w:t>
      </w:r>
      <w:r w:rsidR="00042EDC" w:rsidRPr="00CF6290">
        <w:rPr>
          <w:sz w:val="20"/>
          <w:szCs w:val="20"/>
        </w:rPr>
        <w:t xml:space="preserve"> или Доллар США</w:t>
      </w:r>
      <w:r w:rsidRPr="00CF6290">
        <w:rPr>
          <w:sz w:val="20"/>
          <w:szCs w:val="20"/>
        </w:rPr>
        <w:t xml:space="preserve">, счет-фактура выставляется в рублях по курсу ЦБ РФ к </w:t>
      </w:r>
      <w:r w:rsidR="00042EDC" w:rsidRPr="00CF6290">
        <w:rPr>
          <w:sz w:val="20"/>
          <w:szCs w:val="20"/>
        </w:rPr>
        <w:t xml:space="preserve">в ЕВРО или Доллар США в </w:t>
      </w:r>
      <w:r w:rsidR="00A56B7E" w:rsidRPr="00CF6290">
        <w:rPr>
          <w:sz w:val="20"/>
          <w:szCs w:val="20"/>
        </w:rPr>
        <w:t xml:space="preserve">соответствии </w:t>
      </w:r>
      <w:r w:rsidR="00042EDC" w:rsidRPr="00CF6290">
        <w:rPr>
          <w:sz w:val="20"/>
          <w:szCs w:val="20"/>
        </w:rPr>
        <w:t>с выбранной валютой</w:t>
      </w:r>
      <w:r w:rsidRPr="00CF6290">
        <w:rPr>
          <w:sz w:val="20"/>
          <w:szCs w:val="20"/>
        </w:rPr>
        <w:t>.</w:t>
      </w:r>
    </w:p>
    <w:p w:rsidR="001A1F07" w:rsidRPr="00B63848" w:rsidRDefault="001A1F07" w:rsidP="009757A8">
      <w:pPr>
        <w:shd w:val="clear" w:color="auto" w:fill="FFFFFF"/>
        <w:jc w:val="both"/>
        <w:rPr>
          <w:strike/>
          <w:sz w:val="20"/>
          <w:szCs w:val="20"/>
        </w:rPr>
      </w:pPr>
      <w:r w:rsidRPr="00CF6290">
        <w:rPr>
          <w:sz w:val="20"/>
          <w:szCs w:val="20"/>
        </w:rPr>
        <w:t>3.6.</w:t>
      </w:r>
      <w:r w:rsidR="00EB7B25" w:rsidRPr="00CF6290">
        <w:rPr>
          <w:sz w:val="20"/>
          <w:szCs w:val="20"/>
        </w:rPr>
        <w:t xml:space="preserve"> </w:t>
      </w:r>
      <w:r w:rsidRPr="00CF6290">
        <w:rPr>
          <w:sz w:val="20"/>
          <w:szCs w:val="20"/>
        </w:rPr>
        <w:t xml:space="preserve">Расчеты за услуги </w:t>
      </w:r>
      <w:r w:rsidR="00CF6290">
        <w:rPr>
          <w:sz w:val="20"/>
          <w:szCs w:val="20"/>
        </w:rPr>
        <w:t>«И</w:t>
      </w:r>
      <w:r w:rsidR="00CF6290" w:rsidRPr="00CF6290">
        <w:rPr>
          <w:sz w:val="20"/>
          <w:szCs w:val="20"/>
        </w:rPr>
        <w:t>СПОЛНИТЕЛЯ</w:t>
      </w:r>
      <w:r w:rsidRPr="00CF6290">
        <w:rPr>
          <w:sz w:val="20"/>
          <w:szCs w:val="20"/>
        </w:rPr>
        <w:t xml:space="preserve">» производятся платежным поручением только на расчетный счет «ИСПОЛНИТЕЛЯ». </w:t>
      </w:r>
      <w:r w:rsidRPr="00B63848">
        <w:rPr>
          <w:strike/>
          <w:sz w:val="20"/>
          <w:szCs w:val="20"/>
          <w:highlight w:val="yellow"/>
        </w:rPr>
        <w:t>Допускается производить расчеты за услуги за наличный расчет.</w:t>
      </w:r>
    </w:p>
    <w:p w:rsidR="001A1F07" w:rsidRPr="00CF6290" w:rsidRDefault="008E6008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3.7</w:t>
      </w:r>
      <w:r w:rsidR="001A1F07" w:rsidRPr="00CF6290">
        <w:rPr>
          <w:sz w:val="20"/>
          <w:szCs w:val="20"/>
        </w:rPr>
        <w:t>. Во всех платежных документах и актах на выполнение работ (услуг) выполнение суммы НДС отдельной строкой обязательно.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</w:p>
    <w:p w:rsidR="001A1F07" w:rsidRPr="00CF6290" w:rsidRDefault="001A1F07" w:rsidP="00CF6290">
      <w:pPr>
        <w:pStyle w:val="aa"/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ОТВЕТСТВЕННОСТЬ СТОРОН, ЗАКОНОДАТЕЛЬСТВО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4.1. При выполнении обязательств по настоящему Договору Стороны руководствуются таможенным законодательством, положениями и другими нормативными актами законодательства РФ.</w:t>
      </w:r>
    </w:p>
    <w:p w:rsidR="001A6AAD" w:rsidRDefault="00EB7B25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 xml:space="preserve">4.2. </w:t>
      </w:r>
      <w:r w:rsidR="0030689C" w:rsidRPr="00CF6290">
        <w:rPr>
          <w:sz w:val="20"/>
          <w:szCs w:val="20"/>
        </w:rPr>
        <w:t>За неисполнение обязательств по настоящему Договору Заказчик и Исполнитель несут следующую имущественную ответственность:</w:t>
      </w:r>
    </w:p>
    <w:p w:rsidR="001A1F07" w:rsidRPr="00CF6290" w:rsidRDefault="0030689C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 xml:space="preserve">- </w:t>
      </w:r>
      <w:r w:rsidR="001A6B1E">
        <w:rPr>
          <w:sz w:val="20"/>
          <w:szCs w:val="20"/>
        </w:rPr>
        <w:t>«</w:t>
      </w:r>
      <w:r w:rsidR="001A6B1E" w:rsidRPr="00CF6290">
        <w:rPr>
          <w:sz w:val="20"/>
          <w:szCs w:val="20"/>
        </w:rPr>
        <w:t>ЗАКАЗЧИК</w:t>
      </w:r>
      <w:r w:rsidR="001A6B1E">
        <w:rPr>
          <w:sz w:val="20"/>
          <w:szCs w:val="20"/>
        </w:rPr>
        <w:t>»</w:t>
      </w:r>
      <w:r w:rsidRPr="00CF6290">
        <w:rPr>
          <w:sz w:val="20"/>
          <w:szCs w:val="20"/>
        </w:rPr>
        <w:t xml:space="preserve"> за несвоевременную оплату услуг выплачивает </w:t>
      </w:r>
      <w:r w:rsidR="001A6B1E">
        <w:rPr>
          <w:sz w:val="20"/>
          <w:szCs w:val="20"/>
        </w:rPr>
        <w:t>«</w:t>
      </w:r>
      <w:r w:rsidR="001A6B1E" w:rsidRPr="001A6B1E">
        <w:rPr>
          <w:sz w:val="20"/>
          <w:szCs w:val="20"/>
          <w:highlight w:val="yellow"/>
        </w:rPr>
        <w:t>ИСПОЛНИТЕЛЮ</w:t>
      </w:r>
      <w:r w:rsidR="001A6B1E">
        <w:rPr>
          <w:sz w:val="20"/>
          <w:szCs w:val="20"/>
          <w:highlight w:val="yellow"/>
        </w:rPr>
        <w:t>»</w:t>
      </w:r>
      <w:r w:rsidRPr="001A6B1E">
        <w:rPr>
          <w:sz w:val="20"/>
          <w:szCs w:val="20"/>
          <w:highlight w:val="yellow"/>
        </w:rPr>
        <w:t xml:space="preserve"> пени в размере </w:t>
      </w:r>
      <w:r w:rsidR="001A6AAD" w:rsidRPr="001A6B1E">
        <w:rPr>
          <w:sz w:val="20"/>
          <w:szCs w:val="20"/>
          <w:highlight w:val="yellow"/>
        </w:rPr>
        <w:t>0,1</w:t>
      </w:r>
      <w:r w:rsidRPr="001A6B1E">
        <w:rPr>
          <w:sz w:val="20"/>
          <w:szCs w:val="20"/>
          <w:highlight w:val="yellow"/>
        </w:rPr>
        <w:t xml:space="preserve"> % от суммы платежа за каждый день просрочки</w:t>
      </w:r>
      <w:r w:rsidR="001A6B1E" w:rsidRPr="001A6B1E">
        <w:rPr>
          <w:sz w:val="20"/>
          <w:szCs w:val="20"/>
          <w:highlight w:val="yellow"/>
        </w:rPr>
        <w:t>.</w:t>
      </w:r>
      <w:r w:rsidRPr="00CF6290">
        <w:rPr>
          <w:sz w:val="20"/>
          <w:szCs w:val="20"/>
        </w:rPr>
        <w:t xml:space="preserve">  </w:t>
      </w:r>
      <w:r w:rsidRPr="00CF6290">
        <w:rPr>
          <w:sz w:val="20"/>
          <w:szCs w:val="20"/>
        </w:rPr>
        <w:tab/>
      </w:r>
      <w:r w:rsidRPr="00CF6290">
        <w:rPr>
          <w:sz w:val="20"/>
          <w:szCs w:val="20"/>
        </w:rPr>
        <w:br/>
      </w:r>
      <w:r w:rsidR="001A1F07" w:rsidRPr="00CF6290">
        <w:rPr>
          <w:sz w:val="20"/>
          <w:szCs w:val="20"/>
        </w:rPr>
        <w:t>4.3. «ЗАКАЗЧИК» несет полную ответственность:</w:t>
      </w:r>
    </w:p>
    <w:p w:rsidR="001A1F07" w:rsidRPr="00CF6290" w:rsidRDefault="001A1F07" w:rsidP="00EB7B2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57" w:firstLine="0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Перед таможенными органами РФ за уплату таможенных платежей, а перед организациями-владельцами СВХ за уплату складских услуг в отношении товаров и транспортных средств, хранящихся на складе.</w:t>
      </w:r>
    </w:p>
    <w:p w:rsidR="001A1F07" w:rsidRPr="00CF6290" w:rsidRDefault="001A1F07" w:rsidP="00EB7B2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57" w:firstLine="0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За достоверность всех необходимых сведений о товарах и транспортных средствах, хранящихся на складе.</w:t>
      </w:r>
    </w:p>
    <w:p w:rsidR="001A1F07" w:rsidRPr="00CF6290" w:rsidRDefault="001A1F07" w:rsidP="00EB7B2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57" w:firstLine="0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За достоверность всех необходимых сведений о товарах и транспортных средствах, представленных «ИСПОЛНИТЕЛЮ» для заполнения документов.</w:t>
      </w:r>
    </w:p>
    <w:p w:rsidR="001A1F07" w:rsidRPr="00CF6290" w:rsidRDefault="001A1F07" w:rsidP="00FE65D7">
      <w:pPr>
        <w:shd w:val="clear" w:color="auto" w:fill="FFFFFF"/>
        <w:tabs>
          <w:tab w:val="left" w:pos="567"/>
        </w:tabs>
        <w:jc w:val="both"/>
        <w:rPr>
          <w:sz w:val="20"/>
          <w:szCs w:val="20"/>
        </w:rPr>
      </w:pPr>
      <w:r w:rsidRPr="00CF6290">
        <w:rPr>
          <w:sz w:val="20"/>
          <w:szCs w:val="20"/>
        </w:rPr>
        <w:t>4.4. «ИСПОЛНИТЕЛЬ» несет полную ответственность:</w:t>
      </w:r>
    </w:p>
    <w:p w:rsidR="00CF7A66" w:rsidRPr="004A36BD" w:rsidRDefault="00CF7A66" w:rsidP="00411C58">
      <w:pPr>
        <w:numPr>
          <w:ilvl w:val="0"/>
          <w:numId w:val="5"/>
        </w:numPr>
        <w:shd w:val="clear" w:color="auto" w:fill="FFFFFF"/>
        <w:tabs>
          <w:tab w:val="clear" w:pos="0"/>
        </w:tabs>
        <w:ind w:left="357" w:firstLine="0"/>
        <w:jc w:val="both"/>
        <w:rPr>
          <w:sz w:val="20"/>
          <w:szCs w:val="20"/>
        </w:rPr>
      </w:pPr>
      <w:r w:rsidRPr="004A36BD">
        <w:rPr>
          <w:sz w:val="20"/>
          <w:szCs w:val="20"/>
        </w:rPr>
        <w:t>За своевременное информирование «ЗАКАЗЧИКА» о</w:t>
      </w:r>
      <w:r w:rsidR="00A67BB5" w:rsidRPr="004A36BD">
        <w:rPr>
          <w:sz w:val="20"/>
          <w:szCs w:val="20"/>
        </w:rPr>
        <w:t xml:space="preserve"> </w:t>
      </w:r>
      <w:r w:rsidRPr="004A36BD">
        <w:rPr>
          <w:sz w:val="20"/>
          <w:szCs w:val="20"/>
        </w:rPr>
        <w:t>запросах</w:t>
      </w:r>
      <w:r w:rsidR="00A67BB5" w:rsidRPr="004A36BD">
        <w:rPr>
          <w:sz w:val="20"/>
          <w:szCs w:val="20"/>
        </w:rPr>
        <w:t>,</w:t>
      </w:r>
      <w:r w:rsidRPr="004A36BD">
        <w:rPr>
          <w:sz w:val="20"/>
          <w:szCs w:val="20"/>
        </w:rPr>
        <w:t xml:space="preserve"> поступающих от должностных лиц таможенных органов в связи с таможенны</w:t>
      </w:r>
      <w:r w:rsidR="00A67BB5" w:rsidRPr="004A36BD">
        <w:rPr>
          <w:sz w:val="20"/>
          <w:szCs w:val="20"/>
        </w:rPr>
        <w:t>м</w:t>
      </w:r>
      <w:r w:rsidRPr="004A36BD">
        <w:rPr>
          <w:sz w:val="20"/>
          <w:szCs w:val="20"/>
        </w:rPr>
        <w:t xml:space="preserve"> оформлением товаров «ЗАКАЗЧИКА», а также за предоставление</w:t>
      </w:r>
      <w:r w:rsidR="004A36BD">
        <w:rPr>
          <w:sz w:val="20"/>
          <w:szCs w:val="20"/>
        </w:rPr>
        <w:t xml:space="preserve"> пояснений и подтверждающих д</w:t>
      </w:r>
      <w:r w:rsidRPr="004A36BD">
        <w:rPr>
          <w:sz w:val="20"/>
          <w:szCs w:val="20"/>
        </w:rPr>
        <w:t>окументов в таможенные органы, при условии предоставления таких документов «ЗАКАЗЧИКОМ»</w:t>
      </w:r>
    </w:p>
    <w:p w:rsidR="00383CB5" w:rsidRDefault="001A1F07" w:rsidP="00EB7B25">
      <w:pPr>
        <w:numPr>
          <w:ilvl w:val="0"/>
          <w:numId w:val="5"/>
        </w:numPr>
        <w:shd w:val="clear" w:color="auto" w:fill="FFFFFF"/>
        <w:tabs>
          <w:tab w:val="clear" w:pos="0"/>
        </w:tabs>
        <w:ind w:left="357" w:firstLine="0"/>
        <w:jc w:val="both"/>
        <w:rPr>
          <w:sz w:val="20"/>
          <w:szCs w:val="20"/>
        </w:rPr>
      </w:pPr>
      <w:r w:rsidRPr="00CF6290">
        <w:rPr>
          <w:sz w:val="20"/>
          <w:szCs w:val="20"/>
        </w:rPr>
        <w:t xml:space="preserve">За своевременное уведомление «ЗАКАЗЧИКА» о совершении необходимых платежей. </w:t>
      </w:r>
    </w:p>
    <w:p w:rsidR="001A1F07" w:rsidRDefault="00383CB5" w:rsidP="00EB7B25">
      <w:pPr>
        <w:numPr>
          <w:ilvl w:val="0"/>
          <w:numId w:val="5"/>
        </w:numPr>
        <w:shd w:val="clear" w:color="auto" w:fill="FFFFFF"/>
        <w:tabs>
          <w:tab w:val="clear" w:pos="0"/>
        </w:tabs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За достоверность </w:t>
      </w:r>
      <w:r w:rsidR="002907FF">
        <w:rPr>
          <w:sz w:val="20"/>
          <w:szCs w:val="20"/>
        </w:rPr>
        <w:t xml:space="preserve">и </w:t>
      </w:r>
      <w:r w:rsidR="002907FF" w:rsidRPr="002907FF">
        <w:rPr>
          <w:sz w:val="20"/>
          <w:szCs w:val="20"/>
          <w:highlight w:val="yellow"/>
        </w:rPr>
        <w:t>качество</w:t>
      </w:r>
      <w:r w:rsidR="002907FF"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предоставления консультативной информации.</w:t>
      </w:r>
    </w:p>
    <w:p w:rsidR="00383CB5" w:rsidRPr="00CF6290" w:rsidRDefault="000F67A3" w:rsidP="000F67A3">
      <w:pPr>
        <w:shd w:val="clear" w:color="auto" w:fill="FFFFFF"/>
        <w:jc w:val="both"/>
        <w:rPr>
          <w:sz w:val="20"/>
          <w:szCs w:val="20"/>
        </w:rPr>
      </w:pPr>
      <w:r w:rsidRPr="000F67A3">
        <w:rPr>
          <w:sz w:val="20"/>
          <w:szCs w:val="20"/>
          <w:highlight w:val="yellow"/>
        </w:rPr>
        <w:t xml:space="preserve">4.5. </w:t>
      </w:r>
      <w:r w:rsidR="00383CB5" w:rsidRPr="000F67A3">
        <w:rPr>
          <w:sz w:val="20"/>
          <w:szCs w:val="20"/>
          <w:highlight w:val="yellow"/>
        </w:rPr>
        <w:t>В случае наступления негативных финансовых последствий явившихся следствием некорректного консультирования и некачественного оказания услуги, «Исполнитель» компенсирует Заказчику</w:t>
      </w:r>
      <w:r>
        <w:rPr>
          <w:sz w:val="20"/>
          <w:szCs w:val="20"/>
          <w:highlight w:val="yellow"/>
        </w:rPr>
        <w:t xml:space="preserve"> такие убытки в</w:t>
      </w:r>
      <w:r w:rsidR="00383CB5" w:rsidRPr="000F67A3">
        <w:rPr>
          <w:sz w:val="20"/>
          <w:szCs w:val="20"/>
          <w:highlight w:val="yellow"/>
        </w:rPr>
        <w:t xml:space="preserve"> полном объеме.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4.</w:t>
      </w:r>
      <w:r w:rsidR="000F67A3">
        <w:rPr>
          <w:sz w:val="20"/>
          <w:szCs w:val="20"/>
        </w:rPr>
        <w:t>6</w:t>
      </w:r>
      <w:r w:rsidRPr="00CF6290">
        <w:rPr>
          <w:sz w:val="20"/>
          <w:szCs w:val="20"/>
        </w:rPr>
        <w:t>. В случае изменения юридического адреса, банковских реквизитов или организационно-правовой формы предприятия, Стороны обязуются незамедлительно письменно оповестить об этом друг друга.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4.</w:t>
      </w:r>
      <w:r w:rsidR="000F67A3">
        <w:rPr>
          <w:sz w:val="20"/>
          <w:szCs w:val="20"/>
        </w:rPr>
        <w:t>7</w:t>
      </w:r>
      <w:r w:rsidRPr="00CF6290">
        <w:rPr>
          <w:sz w:val="20"/>
          <w:szCs w:val="20"/>
        </w:rPr>
        <w:t xml:space="preserve">. Если одна из Сторон не выполняет условия Договора или нарушает </w:t>
      </w:r>
      <w:r w:rsidR="004A36BD">
        <w:rPr>
          <w:sz w:val="20"/>
          <w:szCs w:val="20"/>
        </w:rPr>
        <w:t>условия Договора</w:t>
      </w:r>
      <w:r w:rsidRPr="00CF6290">
        <w:rPr>
          <w:sz w:val="20"/>
          <w:szCs w:val="20"/>
        </w:rPr>
        <w:t>, другая Сторона должна в письменной форме указать ей на существование такого нарушения. Если нарушающая Договор Сторона, не выполнит в установленные по согласованию Сторон сроки условия Договора, сторона имеет право в одностороннем порядке прекратить действие Договора, уведомив об этом письменно за 10 (десять) дней. Расторжение Договора не освобождает «ЗАКАЗЧИКА» от выполнения обязательств по оплате предоставленных услуг и возмещении убытков в связи с неисполнением обязанностей по договору.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4.</w:t>
      </w:r>
      <w:r w:rsidR="000F67A3">
        <w:rPr>
          <w:sz w:val="20"/>
          <w:szCs w:val="20"/>
        </w:rPr>
        <w:t>8</w:t>
      </w:r>
      <w:r w:rsidRPr="00CF6290">
        <w:rPr>
          <w:sz w:val="20"/>
          <w:szCs w:val="20"/>
        </w:rPr>
        <w:t>. Любые изменения, дополнения в данный Договор оформляются в письменном виде и признаются действительными, если они будут подписаны обеими Сторонами.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4.</w:t>
      </w:r>
      <w:r w:rsidR="000F67A3">
        <w:rPr>
          <w:sz w:val="20"/>
          <w:szCs w:val="20"/>
        </w:rPr>
        <w:t>9</w:t>
      </w:r>
      <w:r w:rsidRPr="00CF6290">
        <w:rPr>
          <w:sz w:val="20"/>
          <w:szCs w:val="20"/>
        </w:rPr>
        <w:t>. Все споры между сторонами по настоящему договору, неразрешимые путем переговоров, рассматриваются в Арбитражном суде Санкт-Петербурга и Ленинградской области в соответствии с действующим законодательством с соблюдением претензионного урегулирования разногласий.</w:t>
      </w:r>
    </w:p>
    <w:p w:rsidR="001A1F07" w:rsidRDefault="001A6B1E" w:rsidP="00FE65D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4.</w:t>
      </w:r>
      <w:r w:rsidR="000F67A3">
        <w:rPr>
          <w:sz w:val="20"/>
          <w:szCs w:val="20"/>
          <w:highlight w:val="yellow"/>
        </w:rPr>
        <w:t>10</w:t>
      </w:r>
      <w:r>
        <w:rPr>
          <w:sz w:val="20"/>
          <w:szCs w:val="20"/>
          <w:highlight w:val="yellow"/>
        </w:rPr>
        <w:t xml:space="preserve">. </w:t>
      </w:r>
      <w:r w:rsidRPr="00BF1E37">
        <w:rPr>
          <w:sz w:val="20"/>
          <w:szCs w:val="20"/>
          <w:highlight w:val="yellow"/>
        </w:rPr>
        <w:t>До предъявления в арбитражный суд иска обязательно соблюдение претензионного порядка урегулирования спора. Претензия подлежит рассмотрению в течение 10 (Десяти) рабочих дней с момента ее получения.</w:t>
      </w:r>
    </w:p>
    <w:p w:rsidR="001A6B1E" w:rsidRPr="00CF6290" w:rsidRDefault="001A6B1E" w:rsidP="00FE65D7">
      <w:pPr>
        <w:shd w:val="clear" w:color="auto" w:fill="FFFFFF"/>
        <w:jc w:val="both"/>
        <w:rPr>
          <w:sz w:val="20"/>
          <w:szCs w:val="20"/>
        </w:rPr>
      </w:pPr>
    </w:p>
    <w:p w:rsidR="001A1F07" w:rsidRPr="00CF6290" w:rsidRDefault="001A1F07" w:rsidP="00CF6290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СРОК ДЕЙСТВИЯ ДОГОВОРА.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 xml:space="preserve">5.1. </w:t>
      </w:r>
      <w:r w:rsidR="00A67BB5" w:rsidRPr="00CF6290">
        <w:rPr>
          <w:sz w:val="20"/>
          <w:szCs w:val="20"/>
        </w:rPr>
        <w:t>Договор вступает в силу момента подписания его Сторонам</w:t>
      </w:r>
      <w:r w:rsidR="00042EDC" w:rsidRPr="00CF6290">
        <w:rPr>
          <w:sz w:val="20"/>
          <w:szCs w:val="20"/>
        </w:rPr>
        <w:t>и и действует до 31 декабря 20</w:t>
      </w:r>
      <w:r w:rsidR="00CA6757">
        <w:rPr>
          <w:sz w:val="20"/>
          <w:szCs w:val="20"/>
        </w:rPr>
        <w:t>20</w:t>
      </w:r>
      <w:r w:rsidR="00A67BB5" w:rsidRPr="00CF6290">
        <w:rPr>
          <w:sz w:val="20"/>
          <w:szCs w:val="20"/>
        </w:rPr>
        <w:t xml:space="preserve"> года.</w:t>
      </w:r>
    </w:p>
    <w:p w:rsidR="001A1F07" w:rsidRPr="00CF6290" w:rsidRDefault="001A1F07" w:rsidP="00FE65D7">
      <w:pPr>
        <w:shd w:val="clear" w:color="auto" w:fill="FFFFFF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5.</w:t>
      </w:r>
      <w:r w:rsidR="000146B5">
        <w:rPr>
          <w:sz w:val="20"/>
          <w:szCs w:val="20"/>
        </w:rPr>
        <w:t>2</w:t>
      </w:r>
      <w:r w:rsidRPr="00CF6290">
        <w:rPr>
          <w:sz w:val="20"/>
          <w:szCs w:val="20"/>
        </w:rPr>
        <w:t xml:space="preserve"> Срок действия договора автоматически продлевается на последующие периоды, если ни одна из Сторон не позднее, чем за месяц до окончания срока действия Договора письменно (с отметкой о получении), не уведомила о своем желании прекратить действие настоящего Договора.</w:t>
      </w:r>
    </w:p>
    <w:p w:rsidR="00BF1E37" w:rsidRDefault="00B63848" w:rsidP="000146B5">
      <w:pPr>
        <w:shd w:val="clear" w:color="auto" w:fill="FFFFFF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</w:t>
      </w:r>
    </w:p>
    <w:p w:rsidR="000146B5" w:rsidRPr="000146B5" w:rsidRDefault="000146B5" w:rsidP="000146B5">
      <w:pPr>
        <w:shd w:val="clear" w:color="auto" w:fill="FFFFFF"/>
        <w:jc w:val="both"/>
        <w:rPr>
          <w:sz w:val="20"/>
          <w:szCs w:val="20"/>
          <w:highlight w:val="yellow"/>
        </w:rPr>
      </w:pPr>
      <w:r w:rsidRPr="000146B5">
        <w:rPr>
          <w:sz w:val="20"/>
          <w:szCs w:val="20"/>
          <w:highlight w:val="yellow"/>
        </w:rPr>
        <w:t>6. ЗАКЛЮЧИТЕЛЬНЫЕ ПОЛОЖЕНИЯ</w:t>
      </w:r>
    </w:p>
    <w:p w:rsidR="000146B5" w:rsidRPr="000146B5" w:rsidRDefault="000146B5" w:rsidP="000146B5">
      <w:pPr>
        <w:shd w:val="clear" w:color="auto" w:fill="FFFFFF"/>
        <w:jc w:val="both"/>
        <w:rPr>
          <w:sz w:val="20"/>
          <w:szCs w:val="20"/>
          <w:highlight w:val="yellow"/>
        </w:rPr>
      </w:pPr>
      <w:r w:rsidRPr="000146B5">
        <w:rPr>
          <w:sz w:val="20"/>
          <w:szCs w:val="20"/>
          <w:highlight w:val="yellow"/>
        </w:rPr>
        <w:t>6.1. Договор составлен на русском языке в двух экземплярах, по одному для каждой из Сторон. Все экземпляры идентичны и имеют одинаковую юридическую силу. Оба экземпляра Договора визируются на каждой странице уполномоченными лицами правовых подразделений Сторон, либо непосредственно подписантами Договора.</w:t>
      </w:r>
    </w:p>
    <w:p w:rsidR="000146B5" w:rsidRPr="000146B5" w:rsidRDefault="000146B5" w:rsidP="000146B5">
      <w:pPr>
        <w:shd w:val="clear" w:color="auto" w:fill="FFFFFF"/>
        <w:jc w:val="both"/>
        <w:rPr>
          <w:sz w:val="20"/>
          <w:szCs w:val="20"/>
          <w:highlight w:val="yellow"/>
        </w:rPr>
      </w:pPr>
      <w:r w:rsidRPr="000146B5">
        <w:rPr>
          <w:sz w:val="20"/>
          <w:szCs w:val="20"/>
          <w:highlight w:val="yellow"/>
        </w:rPr>
        <w:t>6.2. Приложения, Дополнительные соглашения к Договору являются его неотъемлемой частью при условии их двустороннего подписания уполномоченными представителями Сторон.</w:t>
      </w:r>
    </w:p>
    <w:p w:rsidR="00042EDC" w:rsidRDefault="000146B5" w:rsidP="000146B5">
      <w:pPr>
        <w:shd w:val="clear" w:color="auto" w:fill="FFFFFF"/>
        <w:jc w:val="both"/>
        <w:rPr>
          <w:sz w:val="20"/>
          <w:szCs w:val="20"/>
        </w:rPr>
      </w:pPr>
      <w:r w:rsidRPr="000146B5">
        <w:rPr>
          <w:sz w:val="20"/>
          <w:szCs w:val="20"/>
          <w:highlight w:val="yellow"/>
        </w:rPr>
        <w:t>6.3. Стороны признают юридическую силу документов, направленных ими друг другу посредством факсимильной или электронной связи. Любые факсимильные или электронные отправления считаются заявленными с момента их направления по факсу или электронной почте с получением подтверждения о получении отправления адресатом.</w:t>
      </w:r>
    </w:p>
    <w:p w:rsidR="000146B5" w:rsidRPr="00CF6290" w:rsidRDefault="000146B5" w:rsidP="000146B5">
      <w:pPr>
        <w:shd w:val="clear" w:color="auto" w:fill="FFFFFF"/>
        <w:jc w:val="both"/>
        <w:rPr>
          <w:sz w:val="20"/>
          <w:szCs w:val="20"/>
        </w:rPr>
      </w:pPr>
    </w:p>
    <w:p w:rsidR="001A1F07" w:rsidRDefault="001A1F07" w:rsidP="000146B5">
      <w:pPr>
        <w:pStyle w:val="aa"/>
        <w:numPr>
          <w:ilvl w:val="0"/>
          <w:numId w:val="8"/>
        </w:numPr>
        <w:shd w:val="clear" w:color="auto" w:fill="FFFFFF"/>
        <w:jc w:val="both"/>
        <w:rPr>
          <w:sz w:val="20"/>
          <w:szCs w:val="20"/>
        </w:rPr>
      </w:pPr>
      <w:r w:rsidRPr="000146B5">
        <w:rPr>
          <w:sz w:val="20"/>
          <w:szCs w:val="20"/>
        </w:rPr>
        <w:t>ЮРИДИЧЕСКИЕ АДРЕСА И БАНКОВСКИЕ РЕКВИЗИТЫ СТОРОН</w:t>
      </w:r>
    </w:p>
    <w:p w:rsidR="00B63848" w:rsidRPr="000146B5" w:rsidRDefault="00B63848" w:rsidP="00B63848">
      <w:pPr>
        <w:pStyle w:val="aa"/>
        <w:shd w:val="clear" w:color="auto" w:fill="FFFFFF"/>
        <w:jc w:val="both"/>
        <w:rPr>
          <w:sz w:val="20"/>
          <w:szCs w:val="20"/>
        </w:rPr>
      </w:pPr>
    </w:p>
    <w:tbl>
      <w:tblPr>
        <w:tblW w:w="9531" w:type="dxa"/>
        <w:tblInd w:w="216" w:type="dxa"/>
        <w:tblLook w:val="0000" w:firstRow="0" w:lastRow="0" w:firstColumn="0" w:lastColumn="0" w:noHBand="0" w:noVBand="0"/>
      </w:tblPr>
      <w:tblGrid>
        <w:gridCol w:w="4428"/>
        <w:gridCol w:w="5103"/>
      </w:tblGrid>
      <w:tr w:rsidR="00CF7A66" w:rsidRPr="00CF6290" w:rsidTr="00BF1E37">
        <w:trPr>
          <w:trHeight w:val="810"/>
        </w:trPr>
        <w:tc>
          <w:tcPr>
            <w:tcW w:w="4428" w:type="dxa"/>
          </w:tcPr>
          <w:p w:rsidR="00CF6290" w:rsidRPr="00CF6290" w:rsidRDefault="00CF6290" w:rsidP="00CF6290">
            <w:pPr>
              <w:shd w:val="clear" w:color="auto" w:fill="FFFFFF"/>
              <w:snapToGrid w:val="0"/>
              <w:ind w:right="-567"/>
              <w:rPr>
                <w:b/>
                <w:sz w:val="20"/>
                <w:szCs w:val="20"/>
                <w:u w:val="single"/>
              </w:rPr>
            </w:pPr>
            <w:r w:rsidRPr="00CF6290">
              <w:rPr>
                <w:b/>
                <w:sz w:val="20"/>
                <w:szCs w:val="20"/>
                <w:u w:val="single"/>
              </w:rPr>
              <w:t>Исполнитель</w:t>
            </w:r>
          </w:p>
          <w:p w:rsidR="00E345B4" w:rsidRPr="00CF6290" w:rsidRDefault="00E345B4" w:rsidP="00E345B4">
            <w:pPr>
              <w:tabs>
                <w:tab w:val="left" w:pos="51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F6290">
              <w:rPr>
                <w:b/>
                <w:sz w:val="20"/>
                <w:szCs w:val="20"/>
              </w:rPr>
              <w:t>Общество с ограниченной ответственностью</w:t>
            </w:r>
            <w:r w:rsidRPr="00CF6290">
              <w:rPr>
                <w:b/>
                <w:bCs/>
                <w:sz w:val="20"/>
                <w:szCs w:val="20"/>
              </w:rPr>
              <w:t xml:space="preserve"> </w:t>
            </w:r>
          </w:p>
          <w:p w:rsidR="00E345B4" w:rsidRPr="00CF6290" w:rsidRDefault="00E345B4" w:rsidP="00E345B4">
            <w:pPr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CF6290">
              <w:rPr>
                <w:b/>
                <w:color w:val="222222"/>
                <w:sz w:val="20"/>
                <w:szCs w:val="20"/>
                <w:shd w:val="clear" w:color="auto" w:fill="FFFFFF"/>
              </w:rPr>
              <w:t>"</w:t>
            </w:r>
            <w:r w:rsidRPr="00CF6290">
              <w:rPr>
                <w:rStyle w:val="il"/>
                <w:b/>
                <w:color w:val="222222"/>
                <w:sz w:val="20"/>
                <w:szCs w:val="20"/>
                <w:shd w:val="clear" w:color="auto" w:fill="FFFFFF"/>
              </w:rPr>
              <w:t>КАЙТ</w:t>
            </w:r>
            <w:r w:rsidRPr="00CF6290">
              <w:rPr>
                <w:b/>
                <w:color w:val="222222"/>
                <w:sz w:val="20"/>
                <w:szCs w:val="20"/>
                <w:shd w:val="clear" w:color="auto" w:fill="FFFFFF"/>
              </w:rPr>
              <w:t>"</w:t>
            </w:r>
          </w:p>
          <w:p w:rsidR="00CF6290" w:rsidRDefault="00CF6290" w:rsidP="00E345B4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E345B4" w:rsidRPr="00CF6290" w:rsidRDefault="00E345B4" w:rsidP="00E345B4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CF6290">
              <w:rPr>
                <w:color w:val="222222"/>
                <w:sz w:val="20"/>
                <w:szCs w:val="20"/>
                <w:shd w:val="clear" w:color="auto" w:fill="FFFFFF"/>
              </w:rPr>
              <w:t>ИНН: 7810728954</w:t>
            </w:r>
            <w:r w:rsidRPr="00CF6290">
              <w:rPr>
                <w:color w:val="222222"/>
                <w:sz w:val="20"/>
                <w:szCs w:val="20"/>
              </w:rPr>
              <w:br/>
            </w:r>
            <w:r w:rsidRPr="00CF6290">
              <w:rPr>
                <w:color w:val="222222"/>
                <w:sz w:val="20"/>
                <w:szCs w:val="20"/>
                <w:shd w:val="clear" w:color="auto" w:fill="FFFFFF"/>
              </w:rPr>
              <w:t>КПП: 781001001</w:t>
            </w:r>
          </w:p>
          <w:p w:rsidR="00E345B4" w:rsidRPr="00CF6290" w:rsidRDefault="00E345B4" w:rsidP="00E345B4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CF6290">
              <w:rPr>
                <w:color w:val="0B1F35"/>
                <w:sz w:val="20"/>
                <w:szCs w:val="20"/>
                <w:shd w:val="clear" w:color="auto" w:fill="FFFFFF"/>
              </w:rPr>
              <w:t>ОГРН 1187847123375</w:t>
            </w:r>
          </w:p>
          <w:p w:rsidR="00E345B4" w:rsidRPr="00CF6290" w:rsidRDefault="00E345B4" w:rsidP="00E345B4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CF6290">
              <w:rPr>
                <w:sz w:val="20"/>
                <w:szCs w:val="20"/>
              </w:rPr>
              <w:t>Адрес местонахождения:</w:t>
            </w:r>
          </w:p>
          <w:p w:rsidR="008E6008" w:rsidRPr="00CF6290" w:rsidRDefault="008E6008" w:rsidP="008E6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 xml:space="preserve">Адрес: 196247, г Санкт-Петербург, </w:t>
            </w:r>
            <w:proofErr w:type="spellStart"/>
            <w:r w:rsidRPr="00CF6290">
              <w:rPr>
                <w:sz w:val="20"/>
                <w:szCs w:val="20"/>
              </w:rPr>
              <w:t>Пулковское</w:t>
            </w:r>
            <w:proofErr w:type="spellEnd"/>
            <w:r w:rsidRPr="00CF6290">
              <w:rPr>
                <w:sz w:val="20"/>
                <w:szCs w:val="20"/>
              </w:rPr>
              <w:t xml:space="preserve"> шоссе 65</w:t>
            </w:r>
            <w:r w:rsidR="00D477EC">
              <w:rPr>
                <w:sz w:val="20"/>
                <w:szCs w:val="20"/>
              </w:rPr>
              <w:t>,</w:t>
            </w:r>
            <w:r w:rsidRPr="00CF6290">
              <w:rPr>
                <w:sz w:val="20"/>
                <w:szCs w:val="20"/>
              </w:rPr>
              <w:t xml:space="preserve"> корп. 3</w:t>
            </w:r>
            <w:r w:rsidR="00D477EC">
              <w:rPr>
                <w:sz w:val="20"/>
                <w:szCs w:val="20"/>
              </w:rPr>
              <w:t>,</w:t>
            </w:r>
            <w:r w:rsidRPr="00CF6290">
              <w:rPr>
                <w:sz w:val="20"/>
                <w:szCs w:val="20"/>
              </w:rPr>
              <w:t xml:space="preserve"> кв. 20</w:t>
            </w:r>
          </w:p>
          <w:p w:rsidR="00E345B4" w:rsidRPr="00CF6290" w:rsidRDefault="00E345B4" w:rsidP="00E345B4">
            <w:pPr>
              <w:rPr>
                <w:color w:val="000000"/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Телефон:+79062728250</w:t>
            </w:r>
          </w:p>
          <w:p w:rsidR="00E345B4" w:rsidRPr="00CF6290" w:rsidRDefault="00E345B4" w:rsidP="00E345B4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CF6290">
              <w:rPr>
                <w:sz w:val="20"/>
                <w:szCs w:val="20"/>
                <w:lang w:val="en-US"/>
              </w:rPr>
              <w:t>E</w:t>
            </w:r>
            <w:r w:rsidRPr="00CF6290">
              <w:rPr>
                <w:sz w:val="20"/>
                <w:szCs w:val="20"/>
              </w:rPr>
              <w:t>-</w:t>
            </w:r>
            <w:r w:rsidRPr="00CF6290">
              <w:rPr>
                <w:sz w:val="20"/>
                <w:szCs w:val="20"/>
                <w:lang w:val="en-US"/>
              </w:rPr>
              <w:t>mail</w:t>
            </w:r>
            <w:r w:rsidRPr="00CF6290">
              <w:rPr>
                <w:sz w:val="20"/>
                <w:szCs w:val="20"/>
              </w:rPr>
              <w:t>: 9588895</w:t>
            </w:r>
            <w:proofErr w:type="spellStart"/>
            <w:r w:rsidRPr="00CF6290">
              <w:rPr>
                <w:sz w:val="20"/>
                <w:szCs w:val="20"/>
                <w:lang w:val="en-US"/>
              </w:rPr>
              <w:t>spb</w:t>
            </w:r>
            <w:proofErr w:type="spellEnd"/>
            <w:r w:rsidRPr="00CF6290">
              <w:rPr>
                <w:sz w:val="20"/>
                <w:szCs w:val="20"/>
              </w:rPr>
              <w:t>@</w:t>
            </w:r>
            <w:proofErr w:type="spellStart"/>
            <w:r w:rsidRPr="00CF6290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CF6290">
              <w:rPr>
                <w:sz w:val="20"/>
                <w:szCs w:val="20"/>
              </w:rPr>
              <w:t>.</w:t>
            </w:r>
            <w:r w:rsidRPr="00CF6290">
              <w:rPr>
                <w:sz w:val="20"/>
                <w:szCs w:val="20"/>
                <w:lang w:val="en-US"/>
              </w:rPr>
              <w:t>com</w:t>
            </w:r>
          </w:p>
          <w:p w:rsidR="00E345B4" w:rsidRPr="00CF6290" w:rsidRDefault="00E345B4" w:rsidP="00E345B4">
            <w:pPr>
              <w:shd w:val="clear" w:color="auto" w:fill="FFFFFF"/>
              <w:rPr>
                <w:color w:val="333333"/>
                <w:sz w:val="20"/>
                <w:szCs w:val="20"/>
                <w:lang w:eastAsia="ru-RU"/>
              </w:rPr>
            </w:pPr>
            <w:r w:rsidRPr="00CF6290">
              <w:rPr>
                <w:color w:val="222222"/>
                <w:sz w:val="20"/>
                <w:szCs w:val="20"/>
                <w:shd w:val="clear" w:color="auto" w:fill="FFFFFF"/>
              </w:rPr>
              <w:t xml:space="preserve">Расчетный счет: </w:t>
            </w:r>
            <w:r w:rsidRPr="00CF6290">
              <w:rPr>
                <w:color w:val="333333"/>
                <w:sz w:val="20"/>
                <w:szCs w:val="20"/>
                <w:lang w:eastAsia="ru-RU"/>
              </w:rPr>
              <w:t>40702 810 3 9045 0001880</w:t>
            </w:r>
            <w:r w:rsidRPr="00CF6290">
              <w:rPr>
                <w:color w:val="222222"/>
                <w:sz w:val="20"/>
                <w:szCs w:val="20"/>
              </w:rPr>
              <w:br/>
            </w:r>
            <w:r w:rsidRPr="00CF6290">
              <w:rPr>
                <w:color w:val="222222"/>
                <w:sz w:val="20"/>
                <w:szCs w:val="20"/>
                <w:shd w:val="clear" w:color="auto" w:fill="FFFFFF"/>
              </w:rPr>
              <w:t xml:space="preserve">Название Банка: </w:t>
            </w:r>
            <w:r w:rsidRPr="00CF6290">
              <w:rPr>
                <w:color w:val="333333"/>
                <w:sz w:val="20"/>
                <w:szCs w:val="20"/>
                <w:lang w:eastAsia="ru-RU"/>
              </w:rPr>
              <w:t>ПАО "БАНК "САНКТ-ПЕТЕРБУРГ"</w:t>
            </w:r>
            <w:r w:rsidRPr="00CF6290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F6290">
              <w:rPr>
                <w:color w:val="222222"/>
                <w:sz w:val="20"/>
                <w:szCs w:val="20"/>
                <w:shd w:val="clear" w:color="auto" w:fill="FFFFFF"/>
              </w:rPr>
              <w:t>Кор.счет</w:t>
            </w:r>
            <w:proofErr w:type="spellEnd"/>
            <w:r w:rsidRPr="00CF6290">
              <w:rPr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 w:rsidRPr="00CF6290">
              <w:rPr>
                <w:color w:val="333333"/>
                <w:sz w:val="20"/>
                <w:szCs w:val="20"/>
                <w:lang w:eastAsia="ru-RU"/>
              </w:rPr>
              <w:t>30101 810 9 0000 0000790</w:t>
            </w:r>
          </w:p>
          <w:p w:rsidR="00E345B4" w:rsidRPr="00CF6290" w:rsidRDefault="00E345B4" w:rsidP="00E345B4">
            <w:pPr>
              <w:shd w:val="clear" w:color="auto" w:fill="FFFFFF"/>
              <w:rPr>
                <w:color w:val="333333"/>
                <w:sz w:val="20"/>
                <w:szCs w:val="20"/>
                <w:lang w:eastAsia="ru-RU"/>
              </w:rPr>
            </w:pPr>
            <w:r w:rsidRPr="00CF6290">
              <w:rPr>
                <w:color w:val="222222"/>
                <w:sz w:val="20"/>
                <w:szCs w:val="20"/>
                <w:shd w:val="clear" w:color="auto" w:fill="FFFFFF"/>
              </w:rPr>
              <w:t xml:space="preserve">БИК банка: </w:t>
            </w:r>
            <w:r w:rsidRPr="00CF6290">
              <w:rPr>
                <w:color w:val="333333"/>
                <w:sz w:val="20"/>
                <w:szCs w:val="20"/>
                <w:lang w:eastAsia="ru-RU"/>
              </w:rPr>
              <w:t>044030790</w:t>
            </w:r>
          </w:p>
          <w:p w:rsidR="00D477EC" w:rsidRDefault="00D477EC" w:rsidP="00A56B7E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  <w:p w:rsidR="00A56B7E" w:rsidRPr="00CF6290" w:rsidRDefault="00A56B7E" w:rsidP="00A56B7E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Генеральный директор</w:t>
            </w:r>
          </w:p>
          <w:p w:rsidR="00A56B7E" w:rsidRPr="00CF6290" w:rsidRDefault="00A56B7E" w:rsidP="00CF62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E345B4" w:rsidRPr="00CF6290" w:rsidRDefault="00E345B4" w:rsidP="00E345B4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</w:p>
          <w:p w:rsidR="00E345B4" w:rsidRPr="00CF6290" w:rsidRDefault="00A56B7E" w:rsidP="00E345B4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CF6290">
              <w:rPr>
                <w:sz w:val="20"/>
                <w:szCs w:val="20"/>
              </w:rPr>
              <w:t xml:space="preserve">В. В. </w:t>
            </w:r>
            <w:proofErr w:type="spellStart"/>
            <w:r w:rsidRPr="00CF6290">
              <w:rPr>
                <w:sz w:val="20"/>
                <w:szCs w:val="20"/>
              </w:rPr>
              <w:t>Родченков</w:t>
            </w:r>
            <w:proofErr w:type="spellEnd"/>
          </w:p>
          <w:p w:rsidR="00E345B4" w:rsidRPr="00CF6290" w:rsidRDefault="00E345B4" w:rsidP="00A56B7E">
            <w:pPr>
              <w:tabs>
                <w:tab w:val="left" w:pos="51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A6757" w:rsidRPr="00CA6757" w:rsidRDefault="00D477EC" w:rsidP="00CA6757">
            <w:pPr>
              <w:shd w:val="clear" w:color="auto" w:fill="FFFFFF"/>
              <w:snapToGrid w:val="0"/>
              <w:ind w:right="-568"/>
              <w:rPr>
                <w:b/>
                <w:sz w:val="20"/>
                <w:szCs w:val="20"/>
                <w:u w:val="single"/>
              </w:rPr>
            </w:pPr>
            <w:r w:rsidRPr="00CA6757">
              <w:rPr>
                <w:b/>
                <w:sz w:val="20"/>
                <w:szCs w:val="20"/>
                <w:u w:val="single"/>
              </w:rPr>
              <w:t>Заказчик</w:t>
            </w:r>
          </w:p>
          <w:p w:rsidR="00D477EC" w:rsidRPr="00CA6757" w:rsidRDefault="00CA6757" w:rsidP="00CA6757">
            <w:pPr>
              <w:shd w:val="clear" w:color="auto" w:fill="FFFFFF"/>
              <w:snapToGrid w:val="0"/>
              <w:ind w:right="-568"/>
              <w:rPr>
                <w:b/>
                <w:sz w:val="20"/>
                <w:szCs w:val="20"/>
              </w:rPr>
            </w:pPr>
            <w:r w:rsidRPr="00CA6757">
              <w:rPr>
                <w:b/>
                <w:sz w:val="20"/>
                <w:szCs w:val="20"/>
              </w:rPr>
              <w:t>Общество с ограниченной ответственностью «Производственная компания Ладога ЕвроСтрой»</w:t>
            </w:r>
            <w:r w:rsidR="00D477EC" w:rsidRPr="00CA6757">
              <w:rPr>
                <w:b/>
                <w:sz w:val="20"/>
                <w:szCs w:val="20"/>
              </w:rPr>
              <w:t xml:space="preserve"> </w:t>
            </w:r>
          </w:p>
          <w:p w:rsidR="00CA6757" w:rsidRDefault="00CA6757" w:rsidP="00CA675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6757" w:rsidRDefault="00CA6757" w:rsidP="00CA6757">
            <w:pPr>
              <w:snapToGrid w:val="0"/>
              <w:rPr>
                <w:sz w:val="20"/>
                <w:szCs w:val="20"/>
              </w:rPr>
            </w:pPr>
            <w:r w:rsidRPr="004F4AAD">
              <w:rPr>
                <w:sz w:val="20"/>
                <w:szCs w:val="20"/>
              </w:rPr>
              <w:t xml:space="preserve">ИНН </w:t>
            </w:r>
            <w:r w:rsidRPr="00EA658D">
              <w:rPr>
                <w:sz w:val="20"/>
                <w:szCs w:val="20"/>
              </w:rPr>
              <w:t>7805536358</w:t>
            </w:r>
          </w:p>
          <w:p w:rsidR="00CA6757" w:rsidRPr="00EA658D" w:rsidRDefault="00CA6757" w:rsidP="00CA6757">
            <w:pPr>
              <w:snapToGrid w:val="0"/>
              <w:rPr>
                <w:sz w:val="20"/>
                <w:szCs w:val="20"/>
              </w:rPr>
            </w:pPr>
            <w:r w:rsidRPr="004F4AAD">
              <w:rPr>
                <w:sz w:val="20"/>
                <w:szCs w:val="20"/>
              </w:rPr>
              <w:t xml:space="preserve">КПП </w:t>
            </w:r>
            <w:r w:rsidRPr="00EA658D">
              <w:rPr>
                <w:sz w:val="20"/>
                <w:szCs w:val="20"/>
              </w:rPr>
              <w:t xml:space="preserve"> 470201001</w:t>
            </w:r>
          </w:p>
          <w:p w:rsidR="00CA6757" w:rsidRPr="00EA658D" w:rsidRDefault="00CA6757" w:rsidP="00CA6757">
            <w:pPr>
              <w:snapToGrid w:val="0"/>
              <w:rPr>
                <w:sz w:val="20"/>
                <w:szCs w:val="20"/>
              </w:rPr>
            </w:pPr>
            <w:r w:rsidRPr="00EA658D">
              <w:rPr>
                <w:sz w:val="20"/>
                <w:szCs w:val="20"/>
              </w:rPr>
              <w:t>ОГРН 1107847387735</w:t>
            </w:r>
          </w:p>
          <w:p w:rsidR="00CA6757" w:rsidRPr="004F4AAD" w:rsidRDefault="00CA6757" w:rsidP="00CA6757">
            <w:pPr>
              <w:snapToGrid w:val="0"/>
              <w:jc w:val="both"/>
              <w:rPr>
                <w:sz w:val="20"/>
                <w:szCs w:val="20"/>
              </w:rPr>
            </w:pPr>
            <w:r w:rsidRPr="004F4AAD">
              <w:rPr>
                <w:sz w:val="20"/>
                <w:szCs w:val="20"/>
              </w:rPr>
              <w:t xml:space="preserve">Юридический адрес: 187432, Ленинградская область, Волховский р-н, пос. </w:t>
            </w:r>
            <w:proofErr w:type="spellStart"/>
            <w:r w:rsidRPr="004F4AAD">
              <w:rPr>
                <w:sz w:val="20"/>
                <w:szCs w:val="20"/>
              </w:rPr>
              <w:t>Аврово</w:t>
            </w:r>
            <w:proofErr w:type="spellEnd"/>
            <w:r w:rsidRPr="004F4AAD">
              <w:rPr>
                <w:sz w:val="20"/>
                <w:szCs w:val="20"/>
              </w:rPr>
              <w:t>, ул. Центральная, д. 6А</w:t>
            </w:r>
            <w:r>
              <w:rPr>
                <w:sz w:val="20"/>
                <w:szCs w:val="20"/>
              </w:rPr>
              <w:t>, корп. 2, пом. 9</w:t>
            </w:r>
          </w:p>
          <w:p w:rsidR="00CA6757" w:rsidRPr="004F4AAD" w:rsidRDefault="00CA6757" w:rsidP="00CA6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</w:t>
            </w:r>
            <w:r w:rsidRPr="004F4AAD">
              <w:rPr>
                <w:sz w:val="20"/>
                <w:szCs w:val="20"/>
              </w:rPr>
              <w:t xml:space="preserve"> адрес: 190020, г. Санкт-Петербург, Рижский пр., д. 41Г, оф. 31</w:t>
            </w:r>
            <w:r>
              <w:rPr>
                <w:sz w:val="20"/>
                <w:szCs w:val="20"/>
              </w:rPr>
              <w:t>0</w:t>
            </w:r>
          </w:p>
          <w:p w:rsidR="00CA6757" w:rsidRPr="004F4AAD" w:rsidRDefault="00CA6757" w:rsidP="00CA6757">
            <w:pPr>
              <w:rPr>
                <w:sz w:val="20"/>
                <w:szCs w:val="20"/>
              </w:rPr>
            </w:pPr>
            <w:r w:rsidRPr="004F4AAD">
              <w:rPr>
                <w:sz w:val="20"/>
                <w:szCs w:val="20"/>
              </w:rPr>
              <w:t>Тел./факс: (812)458-86-10</w:t>
            </w:r>
          </w:p>
          <w:p w:rsidR="00CA6757" w:rsidRPr="00383CB5" w:rsidRDefault="00CA6757" w:rsidP="00CA6757">
            <w:pPr>
              <w:snapToGrid w:val="0"/>
              <w:rPr>
                <w:sz w:val="20"/>
                <w:szCs w:val="20"/>
              </w:rPr>
            </w:pPr>
            <w:r w:rsidRPr="004F4AAD">
              <w:rPr>
                <w:sz w:val="20"/>
                <w:szCs w:val="20"/>
                <w:lang w:val="en-US"/>
              </w:rPr>
              <w:t>E</w:t>
            </w:r>
            <w:r w:rsidRPr="00383CB5">
              <w:rPr>
                <w:sz w:val="20"/>
                <w:szCs w:val="20"/>
              </w:rPr>
              <w:t>-</w:t>
            </w:r>
            <w:r w:rsidRPr="004F4AAD">
              <w:rPr>
                <w:sz w:val="20"/>
                <w:szCs w:val="20"/>
                <w:lang w:val="en-US"/>
              </w:rPr>
              <w:t>mail</w:t>
            </w:r>
            <w:r w:rsidRPr="00383CB5">
              <w:rPr>
                <w:sz w:val="20"/>
                <w:szCs w:val="20"/>
              </w:rPr>
              <w:t xml:space="preserve">: </w:t>
            </w:r>
            <w:r w:rsidRPr="00383C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757">
              <w:rPr>
                <w:sz w:val="20"/>
                <w:szCs w:val="20"/>
                <w:lang w:val="en-US"/>
              </w:rPr>
              <w:t>ladogaevro</w:t>
            </w:r>
            <w:proofErr w:type="spellEnd"/>
            <w:r w:rsidRPr="00383CB5">
              <w:rPr>
                <w:sz w:val="20"/>
                <w:szCs w:val="20"/>
              </w:rPr>
              <w:t>@</w:t>
            </w:r>
            <w:proofErr w:type="spellStart"/>
            <w:r w:rsidRPr="00CA6757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383CB5">
              <w:rPr>
                <w:sz w:val="20"/>
                <w:szCs w:val="20"/>
              </w:rPr>
              <w:t>.</w:t>
            </w:r>
            <w:proofErr w:type="spellStart"/>
            <w:r w:rsidRPr="00CA6757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83CB5">
              <w:rPr>
                <w:sz w:val="20"/>
                <w:szCs w:val="20"/>
              </w:rPr>
              <w:t xml:space="preserve">; </w:t>
            </w:r>
            <w:proofErr w:type="spellStart"/>
            <w:r w:rsidRPr="00CA6757">
              <w:rPr>
                <w:sz w:val="20"/>
                <w:szCs w:val="20"/>
                <w:lang w:val="en-US"/>
              </w:rPr>
              <w:t>laddsk</w:t>
            </w:r>
            <w:proofErr w:type="spellEnd"/>
            <w:r w:rsidRPr="00383CB5">
              <w:rPr>
                <w:sz w:val="20"/>
                <w:szCs w:val="20"/>
              </w:rPr>
              <w:t>@</w:t>
            </w:r>
            <w:proofErr w:type="spellStart"/>
            <w:r w:rsidRPr="00CA6757">
              <w:rPr>
                <w:sz w:val="20"/>
                <w:szCs w:val="20"/>
                <w:lang w:val="en-US"/>
              </w:rPr>
              <w:t>ldskcorp</w:t>
            </w:r>
            <w:proofErr w:type="spellEnd"/>
            <w:r w:rsidRPr="00383CB5">
              <w:rPr>
                <w:sz w:val="20"/>
                <w:szCs w:val="20"/>
              </w:rPr>
              <w:t>.</w:t>
            </w:r>
            <w:proofErr w:type="spellStart"/>
            <w:r w:rsidRPr="00CA675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A6757" w:rsidRPr="00F80FF0" w:rsidRDefault="00CA6757" w:rsidP="00CA6757">
            <w:pPr>
              <w:snapToGrid w:val="0"/>
              <w:rPr>
                <w:sz w:val="20"/>
                <w:szCs w:val="20"/>
              </w:rPr>
            </w:pPr>
            <w:r w:rsidRPr="00F80FF0">
              <w:rPr>
                <w:sz w:val="20"/>
                <w:szCs w:val="20"/>
              </w:rPr>
              <w:t>р/с 40702 810 6002</w:t>
            </w:r>
            <w:r>
              <w:rPr>
                <w:sz w:val="20"/>
                <w:szCs w:val="20"/>
              </w:rPr>
              <w:t xml:space="preserve"> </w:t>
            </w:r>
            <w:r w:rsidRPr="00F80FF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F80FF0">
              <w:rPr>
                <w:sz w:val="20"/>
                <w:szCs w:val="20"/>
              </w:rPr>
              <w:t>4010 в АО «МСП Банк»</w:t>
            </w:r>
          </w:p>
          <w:p w:rsidR="00CA6757" w:rsidRPr="00F80FF0" w:rsidRDefault="00CA6757" w:rsidP="00CA6757">
            <w:pPr>
              <w:snapToGrid w:val="0"/>
              <w:rPr>
                <w:sz w:val="20"/>
                <w:szCs w:val="20"/>
              </w:rPr>
            </w:pPr>
            <w:r w:rsidRPr="00F80FF0">
              <w:rPr>
                <w:sz w:val="20"/>
                <w:szCs w:val="20"/>
              </w:rPr>
              <w:t>Кор. счет 30101 810 200 000 000 108</w:t>
            </w:r>
          </w:p>
          <w:p w:rsidR="00CA6757" w:rsidRPr="00F80FF0" w:rsidRDefault="00CA6757" w:rsidP="00CA6757">
            <w:pPr>
              <w:snapToGrid w:val="0"/>
              <w:rPr>
                <w:sz w:val="20"/>
                <w:szCs w:val="20"/>
              </w:rPr>
            </w:pPr>
            <w:r w:rsidRPr="00F80FF0">
              <w:rPr>
                <w:sz w:val="20"/>
                <w:szCs w:val="20"/>
              </w:rPr>
              <w:t>БИК 044525108</w:t>
            </w:r>
          </w:p>
          <w:p w:rsidR="00D477EC" w:rsidRDefault="00D477EC" w:rsidP="00D477EC">
            <w:pPr>
              <w:shd w:val="clear" w:color="auto" w:fill="FFFFFF"/>
              <w:snapToGrid w:val="0"/>
              <w:spacing w:line="360" w:lineRule="auto"/>
              <w:ind w:right="-568"/>
              <w:rPr>
                <w:sz w:val="20"/>
                <w:szCs w:val="20"/>
              </w:rPr>
            </w:pPr>
          </w:p>
          <w:p w:rsidR="00CA6757" w:rsidRDefault="00CA6757" w:rsidP="00D477EC">
            <w:pPr>
              <w:shd w:val="clear" w:color="auto" w:fill="FFFFFF"/>
              <w:snapToGrid w:val="0"/>
              <w:spacing w:line="360" w:lineRule="auto"/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CA6757" w:rsidRDefault="00CA6757" w:rsidP="00D477EC">
            <w:pPr>
              <w:shd w:val="clear" w:color="auto" w:fill="FFFFFF"/>
              <w:snapToGrid w:val="0"/>
              <w:spacing w:line="360" w:lineRule="auto"/>
              <w:ind w:right="-568"/>
              <w:rPr>
                <w:sz w:val="20"/>
                <w:szCs w:val="20"/>
              </w:rPr>
            </w:pPr>
          </w:p>
          <w:p w:rsidR="00CA6757" w:rsidRDefault="00CA6757" w:rsidP="00D477EC">
            <w:pPr>
              <w:shd w:val="clear" w:color="auto" w:fill="FFFFFF"/>
              <w:snapToGrid w:val="0"/>
              <w:spacing w:line="360" w:lineRule="auto"/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 Ю.А.</w:t>
            </w:r>
          </w:p>
          <w:p w:rsidR="009F2F8B" w:rsidRPr="00CF6290" w:rsidRDefault="009F2F8B" w:rsidP="00042EDC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042EDC" w:rsidRPr="00CF6290" w:rsidRDefault="00042EDC" w:rsidP="00042EDC">
      <w:pPr>
        <w:tabs>
          <w:tab w:val="left" w:pos="2295"/>
        </w:tabs>
        <w:rPr>
          <w:sz w:val="20"/>
          <w:szCs w:val="20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275"/>
      </w:tblGrid>
      <w:tr w:rsidR="00042EDC" w:rsidRPr="00CF6290" w:rsidTr="0069273D">
        <w:trPr>
          <w:trHeight w:val="614"/>
          <w:jc w:val="center"/>
        </w:trPr>
        <w:tc>
          <w:tcPr>
            <w:tcW w:w="5024" w:type="dxa"/>
          </w:tcPr>
          <w:p w:rsidR="00042EDC" w:rsidRPr="00CF6290" w:rsidRDefault="00042EDC" w:rsidP="0069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DC" w:rsidRPr="00CF6290" w:rsidRDefault="00042EDC" w:rsidP="00692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9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95" w:type="dxa"/>
          </w:tcPr>
          <w:p w:rsidR="00042EDC" w:rsidRPr="00CF6290" w:rsidRDefault="00042EDC" w:rsidP="0069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DC" w:rsidRPr="00CF6290" w:rsidRDefault="00042EDC" w:rsidP="00692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9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042EDC" w:rsidRPr="00CF6290" w:rsidRDefault="00042EDC" w:rsidP="00042EDC">
      <w:pPr>
        <w:tabs>
          <w:tab w:val="left" w:pos="2295"/>
        </w:tabs>
        <w:rPr>
          <w:sz w:val="20"/>
          <w:szCs w:val="20"/>
        </w:rPr>
      </w:pPr>
    </w:p>
    <w:p w:rsidR="00042EDC" w:rsidRPr="00CF6290" w:rsidRDefault="00042EDC" w:rsidP="00042EDC">
      <w:pPr>
        <w:tabs>
          <w:tab w:val="left" w:pos="2295"/>
        </w:tabs>
        <w:rPr>
          <w:sz w:val="20"/>
          <w:szCs w:val="20"/>
        </w:rPr>
      </w:pPr>
    </w:p>
    <w:p w:rsidR="004950BA" w:rsidRPr="00CF6290" w:rsidRDefault="004950BA" w:rsidP="00980299">
      <w:pPr>
        <w:tabs>
          <w:tab w:val="left" w:pos="2295"/>
        </w:tabs>
        <w:rPr>
          <w:sz w:val="20"/>
          <w:szCs w:val="20"/>
        </w:rPr>
      </w:pPr>
    </w:p>
    <w:p w:rsidR="004950BA" w:rsidRPr="00CF6290" w:rsidRDefault="004950BA" w:rsidP="004950BA">
      <w:pPr>
        <w:pStyle w:val="a4"/>
        <w:pageBreakBefore/>
        <w:ind w:right="-136"/>
        <w:jc w:val="right"/>
        <w:rPr>
          <w:b/>
          <w:color w:val="000000"/>
          <w:sz w:val="20"/>
          <w:szCs w:val="20"/>
        </w:rPr>
      </w:pPr>
      <w:r w:rsidRPr="00CF6290">
        <w:rPr>
          <w:b/>
          <w:color w:val="000000"/>
          <w:sz w:val="20"/>
          <w:szCs w:val="20"/>
        </w:rPr>
        <w:lastRenderedPageBreak/>
        <w:t xml:space="preserve">Приложение № 1 </w:t>
      </w:r>
    </w:p>
    <w:p w:rsidR="004950BA" w:rsidRPr="00CF6290" w:rsidRDefault="004950BA" w:rsidP="004950BA">
      <w:pPr>
        <w:pStyle w:val="a4"/>
        <w:ind w:right="-136"/>
        <w:jc w:val="center"/>
        <w:rPr>
          <w:color w:val="000000"/>
          <w:sz w:val="20"/>
          <w:szCs w:val="20"/>
        </w:rPr>
      </w:pPr>
      <w:r w:rsidRPr="00CF6290">
        <w:rPr>
          <w:color w:val="000000"/>
          <w:sz w:val="20"/>
          <w:szCs w:val="20"/>
        </w:rPr>
        <w:t xml:space="preserve">                                                                                        к Договору на оказание консультационных услуг </w:t>
      </w:r>
    </w:p>
    <w:p w:rsidR="004950BA" w:rsidRPr="00CF6290" w:rsidRDefault="004950BA" w:rsidP="004950BA">
      <w:pPr>
        <w:pStyle w:val="a4"/>
        <w:ind w:right="-136"/>
        <w:jc w:val="right"/>
        <w:rPr>
          <w:color w:val="000000"/>
          <w:sz w:val="20"/>
          <w:szCs w:val="20"/>
        </w:rPr>
      </w:pPr>
      <w:r w:rsidRPr="00CF6290">
        <w:rPr>
          <w:color w:val="000000"/>
          <w:sz w:val="20"/>
          <w:szCs w:val="20"/>
        </w:rPr>
        <w:t xml:space="preserve">                                                                   № </w:t>
      </w:r>
      <w:r w:rsidR="004A36BD">
        <w:rPr>
          <w:color w:val="000000"/>
          <w:sz w:val="20"/>
          <w:szCs w:val="20"/>
        </w:rPr>
        <w:t xml:space="preserve">                </w:t>
      </w:r>
      <w:r w:rsidRPr="00CF6290">
        <w:rPr>
          <w:color w:val="000000"/>
          <w:sz w:val="20"/>
          <w:szCs w:val="20"/>
        </w:rPr>
        <w:t xml:space="preserve"> от  </w:t>
      </w:r>
      <w:r w:rsidR="004A36BD">
        <w:rPr>
          <w:color w:val="000000"/>
          <w:sz w:val="20"/>
          <w:szCs w:val="20"/>
        </w:rPr>
        <w:t>01.10.2020</w:t>
      </w:r>
      <w:r w:rsidRPr="00CF6290">
        <w:rPr>
          <w:color w:val="000000"/>
          <w:sz w:val="20"/>
          <w:szCs w:val="20"/>
        </w:rPr>
        <w:t>г.</w:t>
      </w:r>
    </w:p>
    <w:p w:rsidR="004950BA" w:rsidRPr="00CF6290" w:rsidRDefault="004950BA" w:rsidP="004950BA">
      <w:pPr>
        <w:pStyle w:val="a4"/>
        <w:ind w:right="-136"/>
        <w:rPr>
          <w:color w:val="000000"/>
          <w:sz w:val="20"/>
          <w:szCs w:val="20"/>
        </w:rPr>
      </w:pPr>
    </w:p>
    <w:p w:rsidR="004950BA" w:rsidRPr="00CF6290" w:rsidRDefault="004950BA" w:rsidP="004950BA">
      <w:pPr>
        <w:pStyle w:val="a4"/>
        <w:ind w:right="-136"/>
        <w:rPr>
          <w:color w:val="000000"/>
          <w:sz w:val="20"/>
          <w:szCs w:val="20"/>
        </w:rPr>
      </w:pPr>
      <w:r w:rsidRPr="00CF6290">
        <w:rPr>
          <w:color w:val="000000"/>
          <w:sz w:val="20"/>
          <w:szCs w:val="20"/>
        </w:rPr>
        <w:t xml:space="preserve">    г. Санкт-Петербург                                                                                                           </w:t>
      </w:r>
      <w:r w:rsidR="004A36BD">
        <w:rPr>
          <w:color w:val="000000"/>
          <w:sz w:val="20"/>
          <w:szCs w:val="20"/>
        </w:rPr>
        <w:tab/>
      </w:r>
      <w:r w:rsidRPr="00CF6290">
        <w:rPr>
          <w:color w:val="000000"/>
          <w:sz w:val="20"/>
          <w:szCs w:val="20"/>
        </w:rPr>
        <w:t xml:space="preserve"> </w:t>
      </w:r>
      <w:r w:rsidR="004A36BD">
        <w:rPr>
          <w:sz w:val="20"/>
          <w:szCs w:val="20"/>
        </w:rPr>
        <w:t>01.10.2020</w:t>
      </w:r>
      <w:r w:rsidRPr="00CF6290">
        <w:rPr>
          <w:color w:val="000000"/>
          <w:sz w:val="20"/>
          <w:szCs w:val="20"/>
        </w:rPr>
        <w:t xml:space="preserve"> г.</w:t>
      </w:r>
    </w:p>
    <w:p w:rsidR="004950BA" w:rsidRPr="00CF6290" w:rsidRDefault="004950BA" w:rsidP="004950BA">
      <w:pPr>
        <w:pStyle w:val="a4"/>
        <w:ind w:right="-136"/>
        <w:rPr>
          <w:color w:val="000000"/>
          <w:sz w:val="20"/>
          <w:szCs w:val="20"/>
        </w:rPr>
      </w:pPr>
    </w:p>
    <w:p w:rsidR="004950BA" w:rsidRPr="00CF6290" w:rsidRDefault="004950BA" w:rsidP="004950BA">
      <w:pPr>
        <w:ind w:right="-136"/>
        <w:jc w:val="center"/>
        <w:rPr>
          <w:b/>
          <w:color w:val="000000"/>
          <w:sz w:val="20"/>
          <w:szCs w:val="20"/>
        </w:rPr>
      </w:pPr>
      <w:r w:rsidRPr="00CF6290">
        <w:rPr>
          <w:b/>
          <w:color w:val="000000"/>
          <w:sz w:val="20"/>
          <w:szCs w:val="20"/>
        </w:rPr>
        <w:t xml:space="preserve">Стоимость услуг </w:t>
      </w:r>
    </w:p>
    <w:p w:rsidR="004950BA" w:rsidRPr="00CF6290" w:rsidRDefault="004950BA" w:rsidP="004950BA">
      <w:pPr>
        <w:ind w:right="-136"/>
        <w:jc w:val="center"/>
        <w:rPr>
          <w:b/>
          <w:color w:val="000000"/>
          <w:sz w:val="20"/>
          <w:szCs w:val="20"/>
        </w:rPr>
      </w:pPr>
    </w:p>
    <w:p w:rsidR="004950BA" w:rsidRPr="00CF6290" w:rsidRDefault="004950BA" w:rsidP="004950BA">
      <w:pPr>
        <w:ind w:right="-136" w:firstLine="360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1. Стоимость услуг определяется на основании следующих тарифов</w:t>
      </w:r>
      <w:r w:rsidR="00D477EC">
        <w:rPr>
          <w:sz w:val="20"/>
          <w:szCs w:val="20"/>
        </w:rPr>
        <w:t xml:space="preserve"> </w:t>
      </w:r>
      <w:r w:rsidR="006E3931" w:rsidRPr="00CF6290">
        <w:rPr>
          <w:sz w:val="20"/>
          <w:szCs w:val="20"/>
        </w:rPr>
        <w:t>(без НДС)</w:t>
      </w:r>
      <w:r w:rsidRPr="00CF6290">
        <w:rPr>
          <w:sz w:val="20"/>
          <w:szCs w:val="20"/>
        </w:rPr>
        <w:t>:</w:t>
      </w:r>
    </w:p>
    <w:p w:rsidR="004950BA" w:rsidRPr="00CF6290" w:rsidRDefault="004950BA" w:rsidP="004950BA">
      <w:pPr>
        <w:jc w:val="both"/>
        <w:rPr>
          <w:sz w:val="20"/>
          <w:szCs w:val="20"/>
        </w:rPr>
      </w:pPr>
    </w:p>
    <w:tbl>
      <w:tblPr>
        <w:tblW w:w="9385" w:type="dxa"/>
        <w:tblLayout w:type="fixed"/>
        <w:tblLook w:val="04A0" w:firstRow="1" w:lastRow="0" w:firstColumn="1" w:lastColumn="0" w:noHBand="0" w:noVBand="1"/>
      </w:tblPr>
      <w:tblGrid>
        <w:gridCol w:w="915"/>
        <w:gridCol w:w="5760"/>
        <w:gridCol w:w="2710"/>
      </w:tblGrid>
      <w:tr w:rsidR="004950BA" w:rsidRPr="00CF6290" w:rsidTr="00D477EC">
        <w:trPr>
          <w:trHeight w:val="69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950BA" w:rsidRPr="00CF6290" w:rsidRDefault="004950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6290">
              <w:rPr>
                <w:b/>
                <w:bCs/>
                <w:sz w:val="20"/>
                <w:szCs w:val="20"/>
              </w:rPr>
              <w:t>№</w:t>
            </w:r>
          </w:p>
          <w:p w:rsidR="004950BA" w:rsidRPr="00CF6290" w:rsidRDefault="0049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CF629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950BA" w:rsidRPr="00CF6290" w:rsidRDefault="004950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6290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50BA" w:rsidRPr="00CF6290" w:rsidRDefault="004950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6290">
              <w:rPr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4950BA" w:rsidRPr="00CF6290" w:rsidTr="004A36BD">
        <w:trPr>
          <w:trHeight w:val="51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BA" w:rsidRPr="00CF6290" w:rsidRDefault="004950BA">
            <w:pPr>
              <w:snapToGrid w:val="0"/>
              <w:ind w:left="273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BA" w:rsidRPr="00CF6290" w:rsidRDefault="004950BA" w:rsidP="00BF7DEB">
            <w:pPr>
              <w:snapToGrid w:val="0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 xml:space="preserve">Консультационная услуга по таможенному оформлению </w:t>
            </w:r>
            <w:bookmarkStart w:id="0" w:name="_GoBack"/>
            <w:bookmarkEnd w:id="0"/>
            <w:r w:rsidRPr="00CF6290">
              <w:rPr>
                <w:sz w:val="20"/>
                <w:szCs w:val="20"/>
              </w:rPr>
              <w:t>за ДТ, один контейнер\авто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BA" w:rsidRPr="00CF6290" w:rsidRDefault="004950BA">
            <w:pPr>
              <w:snapToGrid w:val="0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20 000</w:t>
            </w:r>
          </w:p>
        </w:tc>
      </w:tr>
      <w:tr w:rsidR="004950BA" w:rsidRPr="00CF6290" w:rsidTr="00D477EC">
        <w:trPr>
          <w:trHeight w:val="43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0BA" w:rsidRPr="00CF6290" w:rsidRDefault="004950BA">
            <w:pPr>
              <w:snapToGrid w:val="0"/>
              <w:ind w:left="273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0BA" w:rsidRPr="00CF6290" w:rsidRDefault="004950BA">
            <w:pPr>
              <w:snapToGrid w:val="0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Дополнительный контейнер\авто в ДТ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BA" w:rsidRPr="00CF6290" w:rsidRDefault="004950BA">
            <w:pPr>
              <w:snapToGrid w:val="0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10 000</w:t>
            </w:r>
          </w:p>
        </w:tc>
      </w:tr>
      <w:tr w:rsidR="004950BA" w:rsidRPr="00CF6290" w:rsidTr="00D477EC">
        <w:trPr>
          <w:trHeight w:val="43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0BA" w:rsidRPr="00CF6290" w:rsidRDefault="004950BA">
            <w:pPr>
              <w:snapToGrid w:val="0"/>
              <w:ind w:left="273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0BA" w:rsidRPr="00CF6290" w:rsidRDefault="004950BA" w:rsidP="004950BA">
            <w:pPr>
              <w:snapToGrid w:val="0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Консультационная услуга по таможенному оформлению в Москве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BA" w:rsidRPr="00CF6290" w:rsidRDefault="004950BA">
            <w:pPr>
              <w:snapToGrid w:val="0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30 000</w:t>
            </w:r>
          </w:p>
        </w:tc>
      </w:tr>
      <w:tr w:rsidR="004950BA" w:rsidRPr="00CF6290" w:rsidTr="00D477EC">
        <w:trPr>
          <w:trHeight w:val="43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BA" w:rsidRPr="00CF6290" w:rsidRDefault="004950BA">
            <w:pPr>
              <w:snapToGrid w:val="0"/>
              <w:ind w:left="273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BA" w:rsidRPr="00CF6290" w:rsidRDefault="004950BA">
            <w:pPr>
              <w:snapToGrid w:val="0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Консультирование/сопровождение по вопросу таможенного досмотра (в случае возникновения)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BA" w:rsidRPr="00CF6290" w:rsidRDefault="004950B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F6290">
              <w:rPr>
                <w:color w:val="000000"/>
                <w:sz w:val="20"/>
                <w:szCs w:val="20"/>
              </w:rPr>
              <w:t>от 8 000</w:t>
            </w:r>
          </w:p>
        </w:tc>
      </w:tr>
      <w:tr w:rsidR="004950BA" w:rsidRPr="00CF6290" w:rsidTr="00D477EC">
        <w:trPr>
          <w:trHeight w:val="43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BA" w:rsidRPr="00CF6290" w:rsidRDefault="004950BA">
            <w:pPr>
              <w:snapToGrid w:val="0"/>
              <w:ind w:left="273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7EC" w:rsidRDefault="004950BA">
            <w:pPr>
              <w:snapToGrid w:val="0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 xml:space="preserve">Консультирование/сопровождение по вопросу ИДК </w:t>
            </w:r>
          </w:p>
          <w:p w:rsidR="004950BA" w:rsidRPr="00CF6290" w:rsidRDefault="004950BA">
            <w:pPr>
              <w:snapToGrid w:val="0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(в случае возникновения)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BA" w:rsidRPr="00CF6290" w:rsidRDefault="004950B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F6290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4950BA" w:rsidRPr="00CF6290" w:rsidTr="00D477EC">
        <w:trPr>
          <w:trHeight w:val="43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0BA" w:rsidRPr="00CF6290" w:rsidRDefault="004950BA">
            <w:pPr>
              <w:snapToGrid w:val="0"/>
              <w:ind w:left="273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0BA" w:rsidRPr="00CF6290" w:rsidRDefault="004950BA">
            <w:pPr>
              <w:snapToGrid w:val="0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Дополнительный лист к ДТ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BA" w:rsidRPr="00CF6290" w:rsidRDefault="004950B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F6290">
              <w:rPr>
                <w:color w:val="000000"/>
                <w:sz w:val="20"/>
                <w:szCs w:val="20"/>
              </w:rPr>
              <w:t xml:space="preserve">1500 </w:t>
            </w:r>
          </w:p>
          <w:p w:rsidR="00220887" w:rsidRPr="00CF6290" w:rsidRDefault="00220887" w:rsidP="0022088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20887" w:rsidRPr="00CF6290" w:rsidTr="00D477EC">
        <w:trPr>
          <w:trHeight w:val="43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87" w:rsidRPr="00CF6290" w:rsidRDefault="00220887">
            <w:pPr>
              <w:snapToGrid w:val="0"/>
              <w:ind w:left="273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87" w:rsidRPr="00CF6290" w:rsidRDefault="00220887">
            <w:pPr>
              <w:snapToGrid w:val="0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>Консалтинговые услуги по таможенному консультированию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Pr="00CF6290" w:rsidRDefault="002208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F6290">
              <w:rPr>
                <w:color w:val="000000"/>
                <w:sz w:val="20"/>
                <w:szCs w:val="20"/>
              </w:rPr>
              <w:t>70000</w:t>
            </w:r>
          </w:p>
        </w:tc>
      </w:tr>
    </w:tbl>
    <w:p w:rsidR="00D477EC" w:rsidRPr="00CF6290" w:rsidRDefault="00D477EC" w:rsidP="00D477EC">
      <w:pPr>
        <w:tabs>
          <w:tab w:val="left" w:pos="2295"/>
        </w:tabs>
        <w:rPr>
          <w:sz w:val="20"/>
          <w:szCs w:val="20"/>
        </w:rPr>
      </w:pPr>
      <w:r w:rsidRPr="00CF6290">
        <w:rPr>
          <w:sz w:val="20"/>
          <w:szCs w:val="20"/>
        </w:rPr>
        <w:t>По отдельной заявке Клиента могут предоставляться услуги, не включенные в настоящие Тарифы. Стоимость</w:t>
      </w:r>
      <w:r>
        <w:rPr>
          <w:sz w:val="20"/>
          <w:szCs w:val="20"/>
        </w:rPr>
        <w:t xml:space="preserve"> </w:t>
      </w:r>
      <w:r w:rsidRPr="00CF6290">
        <w:rPr>
          <w:sz w:val="20"/>
          <w:szCs w:val="20"/>
        </w:rPr>
        <w:t>дополнительных услуг определяется по согласованию с Клиентом.</w:t>
      </w:r>
    </w:p>
    <w:p w:rsidR="00D477EC" w:rsidRPr="00CF6290" w:rsidRDefault="00D477EC" w:rsidP="00D477EC">
      <w:pPr>
        <w:tabs>
          <w:tab w:val="left" w:pos="2295"/>
        </w:tabs>
        <w:rPr>
          <w:sz w:val="20"/>
          <w:szCs w:val="20"/>
        </w:rPr>
      </w:pPr>
      <w:r w:rsidRPr="00CF6290">
        <w:rPr>
          <w:sz w:val="20"/>
          <w:szCs w:val="20"/>
        </w:rPr>
        <w:t>Все расценки за услуги определены в рублях РФ.</w:t>
      </w:r>
    </w:p>
    <w:p w:rsidR="004950BA" w:rsidRPr="00CF6290" w:rsidRDefault="004950BA" w:rsidP="00980299">
      <w:pPr>
        <w:tabs>
          <w:tab w:val="left" w:pos="2295"/>
        </w:tabs>
        <w:rPr>
          <w:sz w:val="20"/>
          <w:szCs w:val="20"/>
        </w:rPr>
      </w:pPr>
    </w:p>
    <w:p w:rsidR="004950BA" w:rsidRPr="00CF6290" w:rsidRDefault="004950BA" w:rsidP="00980299">
      <w:pPr>
        <w:tabs>
          <w:tab w:val="left" w:pos="2295"/>
        </w:tabs>
        <w:rPr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4950BA" w:rsidRPr="00CF6290" w:rsidTr="00D477EC">
        <w:tc>
          <w:tcPr>
            <w:tcW w:w="4361" w:type="dxa"/>
          </w:tcPr>
          <w:p w:rsidR="004950BA" w:rsidRPr="00CF6290" w:rsidRDefault="004950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4950BA" w:rsidRPr="00CF6290" w:rsidRDefault="004950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4950BA" w:rsidRPr="00CF6290" w:rsidRDefault="004950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F6290">
              <w:rPr>
                <w:b/>
                <w:sz w:val="20"/>
                <w:szCs w:val="20"/>
              </w:rPr>
              <w:t>Общество с ограниченной ответственностью «КАЙТ»</w:t>
            </w:r>
          </w:p>
          <w:p w:rsidR="004950BA" w:rsidRPr="00CF6290" w:rsidRDefault="004950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4950BA" w:rsidRPr="00CF6290" w:rsidRDefault="004950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4950BA" w:rsidRPr="00CF6290" w:rsidRDefault="004950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4950BA" w:rsidRPr="00CF6290" w:rsidRDefault="004950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4950BA" w:rsidRPr="00CF6290" w:rsidRDefault="004950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 xml:space="preserve">______________________/В.В. </w:t>
            </w:r>
            <w:proofErr w:type="spellStart"/>
            <w:r w:rsidRPr="00CF6290">
              <w:rPr>
                <w:sz w:val="20"/>
                <w:szCs w:val="20"/>
              </w:rPr>
              <w:t>Родченков</w:t>
            </w:r>
            <w:proofErr w:type="spellEnd"/>
            <w:r w:rsidRPr="00CF6290">
              <w:rPr>
                <w:sz w:val="20"/>
                <w:szCs w:val="20"/>
              </w:rPr>
              <w:t xml:space="preserve"> /</w:t>
            </w:r>
          </w:p>
          <w:p w:rsidR="004950BA" w:rsidRPr="00CF6290" w:rsidRDefault="004950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4950BA" w:rsidRPr="00CF6290" w:rsidRDefault="004950BA">
            <w:pPr>
              <w:jc w:val="center"/>
              <w:rPr>
                <w:b/>
                <w:sz w:val="20"/>
                <w:szCs w:val="20"/>
              </w:rPr>
            </w:pPr>
          </w:p>
          <w:p w:rsidR="004950BA" w:rsidRPr="00CF6290" w:rsidRDefault="004950BA">
            <w:pPr>
              <w:jc w:val="center"/>
              <w:rPr>
                <w:b/>
                <w:sz w:val="20"/>
                <w:szCs w:val="20"/>
              </w:rPr>
            </w:pPr>
          </w:p>
          <w:p w:rsidR="00D477EC" w:rsidRDefault="004950BA" w:rsidP="00D477EC">
            <w:pPr>
              <w:jc w:val="both"/>
              <w:rPr>
                <w:b/>
                <w:sz w:val="20"/>
                <w:szCs w:val="20"/>
              </w:rPr>
            </w:pPr>
            <w:r w:rsidRPr="00CF6290">
              <w:rPr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950BA" w:rsidRPr="00CF6290" w:rsidRDefault="004950BA">
            <w:pPr>
              <w:jc w:val="center"/>
              <w:rPr>
                <w:b/>
                <w:sz w:val="20"/>
                <w:szCs w:val="20"/>
              </w:rPr>
            </w:pPr>
            <w:r w:rsidRPr="00CF6290">
              <w:rPr>
                <w:b/>
                <w:sz w:val="20"/>
                <w:szCs w:val="20"/>
              </w:rPr>
              <w:t>«</w:t>
            </w:r>
            <w:r w:rsidR="00D477EC">
              <w:rPr>
                <w:b/>
                <w:sz w:val="20"/>
                <w:szCs w:val="20"/>
              </w:rPr>
              <w:t>ПК Ладога ЕвроСтрой</w:t>
            </w:r>
            <w:r w:rsidRPr="00CF6290">
              <w:rPr>
                <w:b/>
                <w:sz w:val="20"/>
                <w:szCs w:val="20"/>
              </w:rPr>
              <w:t xml:space="preserve">  »</w:t>
            </w:r>
          </w:p>
          <w:p w:rsidR="004950BA" w:rsidRPr="00CF6290" w:rsidRDefault="004950B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4950BA" w:rsidRPr="00CF6290" w:rsidRDefault="004950B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4950BA" w:rsidRPr="00CF6290" w:rsidRDefault="004950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4950BA" w:rsidRPr="00CF6290" w:rsidRDefault="004950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4950BA" w:rsidRPr="00CF6290" w:rsidRDefault="004950BA">
            <w:pPr>
              <w:jc w:val="both"/>
              <w:rPr>
                <w:sz w:val="20"/>
                <w:szCs w:val="20"/>
              </w:rPr>
            </w:pPr>
            <w:r w:rsidRPr="00CF6290">
              <w:rPr>
                <w:sz w:val="20"/>
                <w:szCs w:val="20"/>
              </w:rPr>
              <w:t xml:space="preserve">          _____________________ /</w:t>
            </w:r>
            <w:r w:rsidR="00D477EC">
              <w:rPr>
                <w:sz w:val="20"/>
                <w:szCs w:val="20"/>
              </w:rPr>
              <w:t>Воробьёв Ю.А.</w:t>
            </w:r>
            <w:r w:rsidRPr="00CF6290">
              <w:rPr>
                <w:sz w:val="20"/>
                <w:szCs w:val="20"/>
              </w:rPr>
              <w:t>/</w:t>
            </w:r>
          </w:p>
          <w:p w:rsidR="004950BA" w:rsidRPr="00CF6290" w:rsidRDefault="004950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950BA" w:rsidRPr="00CF6290" w:rsidRDefault="004950BA" w:rsidP="00980299">
      <w:pPr>
        <w:tabs>
          <w:tab w:val="left" w:pos="2295"/>
        </w:tabs>
        <w:rPr>
          <w:sz w:val="20"/>
          <w:szCs w:val="20"/>
        </w:rPr>
      </w:pPr>
    </w:p>
    <w:p w:rsidR="00D477EC" w:rsidRPr="00CF6290" w:rsidRDefault="00D477EC">
      <w:pPr>
        <w:tabs>
          <w:tab w:val="left" w:pos="2295"/>
        </w:tabs>
        <w:rPr>
          <w:sz w:val="20"/>
          <w:szCs w:val="20"/>
        </w:rPr>
      </w:pPr>
    </w:p>
    <w:sectPr w:rsidR="00D477EC" w:rsidRPr="00CF6290" w:rsidSect="00BF1E37">
      <w:pgSz w:w="11906" w:h="16838"/>
      <w:pgMar w:top="568" w:right="566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2B04FAF"/>
    <w:multiLevelType w:val="hybridMultilevel"/>
    <w:tmpl w:val="81365B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B6D"/>
    <w:multiLevelType w:val="multilevel"/>
    <w:tmpl w:val="79B46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EF"/>
    <w:rsid w:val="000146B5"/>
    <w:rsid w:val="00042EDC"/>
    <w:rsid w:val="00043FEF"/>
    <w:rsid w:val="0008624E"/>
    <w:rsid w:val="000B17CD"/>
    <w:rsid w:val="000F43C2"/>
    <w:rsid w:val="000F67A3"/>
    <w:rsid w:val="00172EB7"/>
    <w:rsid w:val="001A1F07"/>
    <w:rsid w:val="001A6AAD"/>
    <w:rsid w:val="001A6B1E"/>
    <w:rsid w:val="001C262B"/>
    <w:rsid w:val="00220887"/>
    <w:rsid w:val="0022529A"/>
    <w:rsid w:val="002907FF"/>
    <w:rsid w:val="002A347C"/>
    <w:rsid w:val="002E05C1"/>
    <w:rsid w:val="002F5C33"/>
    <w:rsid w:val="0030689C"/>
    <w:rsid w:val="0031735D"/>
    <w:rsid w:val="00335144"/>
    <w:rsid w:val="00383CB5"/>
    <w:rsid w:val="003914C3"/>
    <w:rsid w:val="003A4A2C"/>
    <w:rsid w:val="004166A1"/>
    <w:rsid w:val="004950BA"/>
    <w:rsid w:val="004A36BD"/>
    <w:rsid w:val="004D5224"/>
    <w:rsid w:val="006E3931"/>
    <w:rsid w:val="00752612"/>
    <w:rsid w:val="008414B4"/>
    <w:rsid w:val="008427C7"/>
    <w:rsid w:val="008E6008"/>
    <w:rsid w:val="00925B4E"/>
    <w:rsid w:val="009757A8"/>
    <w:rsid w:val="00980299"/>
    <w:rsid w:val="009949E3"/>
    <w:rsid w:val="009F2F8B"/>
    <w:rsid w:val="00A00EEF"/>
    <w:rsid w:val="00A21EF8"/>
    <w:rsid w:val="00A56B7E"/>
    <w:rsid w:val="00A67BB5"/>
    <w:rsid w:val="00B63848"/>
    <w:rsid w:val="00BB32AC"/>
    <w:rsid w:val="00BF1E37"/>
    <w:rsid w:val="00BF7DEB"/>
    <w:rsid w:val="00C060F6"/>
    <w:rsid w:val="00CA6757"/>
    <w:rsid w:val="00CF6290"/>
    <w:rsid w:val="00CF7A66"/>
    <w:rsid w:val="00D00E63"/>
    <w:rsid w:val="00D152D6"/>
    <w:rsid w:val="00D477EC"/>
    <w:rsid w:val="00D54C13"/>
    <w:rsid w:val="00E345B4"/>
    <w:rsid w:val="00EB2F59"/>
    <w:rsid w:val="00EB7B25"/>
    <w:rsid w:val="00F90624"/>
    <w:rsid w:val="00FE65D7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5B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25B4E"/>
    <w:rPr>
      <w:rFonts w:ascii="Segoe UI" w:hAnsi="Segoe UI" w:cs="Segoe UI"/>
      <w:sz w:val="18"/>
      <w:szCs w:val="18"/>
      <w:lang w:eastAsia="ar-SA"/>
    </w:rPr>
  </w:style>
  <w:style w:type="character" w:customStyle="1" w:styleId="il">
    <w:name w:val="il"/>
    <w:basedOn w:val="a0"/>
    <w:rsid w:val="00042EDC"/>
  </w:style>
  <w:style w:type="paragraph" w:styleId="aa">
    <w:name w:val="List Paragraph"/>
    <w:basedOn w:val="a"/>
    <w:uiPriority w:val="34"/>
    <w:qFormat/>
    <w:rsid w:val="00042EDC"/>
    <w:pPr>
      <w:ind w:left="720"/>
      <w:contextualSpacing/>
    </w:pPr>
  </w:style>
  <w:style w:type="table" w:styleId="ab">
    <w:name w:val="Table Grid"/>
    <w:basedOn w:val="a1"/>
    <w:uiPriority w:val="59"/>
    <w:rsid w:val="00042EDC"/>
    <w:pPr>
      <w:widowControl w:val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0146B5"/>
    <w:pPr>
      <w:ind w:left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5B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25B4E"/>
    <w:rPr>
      <w:rFonts w:ascii="Segoe UI" w:hAnsi="Segoe UI" w:cs="Segoe UI"/>
      <w:sz w:val="18"/>
      <w:szCs w:val="18"/>
      <w:lang w:eastAsia="ar-SA"/>
    </w:rPr>
  </w:style>
  <w:style w:type="character" w:customStyle="1" w:styleId="il">
    <w:name w:val="il"/>
    <w:basedOn w:val="a0"/>
    <w:rsid w:val="00042EDC"/>
  </w:style>
  <w:style w:type="paragraph" w:styleId="aa">
    <w:name w:val="List Paragraph"/>
    <w:basedOn w:val="a"/>
    <w:uiPriority w:val="34"/>
    <w:qFormat/>
    <w:rsid w:val="00042EDC"/>
    <w:pPr>
      <w:ind w:left="720"/>
      <w:contextualSpacing/>
    </w:pPr>
  </w:style>
  <w:style w:type="table" w:styleId="ab">
    <w:name w:val="Table Grid"/>
    <w:basedOn w:val="a1"/>
    <w:uiPriority w:val="59"/>
    <w:rsid w:val="00042EDC"/>
    <w:pPr>
      <w:widowControl w:val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0146B5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"Грузовой терминал Пулково"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Никита Лямин</cp:lastModifiedBy>
  <cp:revision>4</cp:revision>
  <cp:lastPrinted>2014-10-28T13:10:00Z</cp:lastPrinted>
  <dcterms:created xsi:type="dcterms:W3CDTF">2020-10-14T07:36:00Z</dcterms:created>
  <dcterms:modified xsi:type="dcterms:W3CDTF">2020-10-14T15:36:00Z</dcterms:modified>
</cp:coreProperties>
</file>